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6" w:rsidRPr="00BB36A1" w:rsidRDefault="009B6F76" w:rsidP="009B6F76">
      <w:pPr>
        <w:tabs>
          <w:tab w:val="left" w:pos="3544"/>
        </w:tabs>
        <w:jc w:val="center"/>
      </w:pPr>
      <w:r w:rsidRPr="00BB36A1">
        <w:rPr>
          <w:b/>
        </w:rPr>
        <w:t>ТЕМА 8</w:t>
      </w:r>
    </w:p>
    <w:p w:rsidR="009B6F76" w:rsidRPr="009B6F76" w:rsidRDefault="009B6F76" w:rsidP="009B6F76">
      <w:pPr>
        <w:jc w:val="center"/>
        <w:rPr>
          <w:b/>
        </w:rPr>
      </w:pPr>
    </w:p>
    <w:p w:rsidR="009B6F76" w:rsidRPr="00BB36A1" w:rsidRDefault="009B6F76" w:rsidP="009B6F76">
      <w:pPr>
        <w:jc w:val="center"/>
        <w:rPr>
          <w:b/>
          <w:u w:val="single"/>
        </w:rPr>
      </w:pPr>
      <w:r w:rsidRPr="00BB36A1">
        <w:rPr>
          <w:b/>
          <w:u w:val="single"/>
        </w:rPr>
        <w:t>СТРОЙ ХОРА</w:t>
      </w:r>
    </w:p>
    <w:p w:rsidR="009B6F76" w:rsidRPr="00BB36A1" w:rsidRDefault="009B6F76" w:rsidP="009B6F76">
      <w:pPr>
        <w:jc w:val="both"/>
        <w:rPr>
          <w:b/>
        </w:rPr>
      </w:pPr>
      <w:r w:rsidRPr="00BB36A1">
        <w:t xml:space="preserve">      </w:t>
      </w:r>
      <w:r w:rsidRPr="00BB36A1">
        <w:rPr>
          <w:b/>
        </w:rPr>
        <w:t>СТРОЙ</w:t>
      </w:r>
      <w:r w:rsidRPr="00BB36A1">
        <w:t xml:space="preserve"> – это система </w:t>
      </w:r>
      <w:proofErr w:type="spellStart"/>
      <w:r w:rsidRPr="00BB36A1">
        <w:t>звуковысотных</w:t>
      </w:r>
      <w:proofErr w:type="spellEnd"/>
      <w:r w:rsidRPr="00BB36A1">
        <w:t xml:space="preserve"> отношений (интервалов), применяемых в музыке. В хоровом пении термин </w:t>
      </w:r>
      <w:r w:rsidRPr="00BB36A1">
        <w:rPr>
          <w:b/>
        </w:rPr>
        <w:t>СТРОЙ означает правильное</w:t>
      </w:r>
      <w:r w:rsidRPr="00BB36A1">
        <w:t xml:space="preserve"> </w:t>
      </w:r>
      <w:r w:rsidRPr="00BB36A1">
        <w:rPr>
          <w:b/>
        </w:rPr>
        <w:t>интонирование.</w:t>
      </w:r>
    </w:p>
    <w:p w:rsidR="009B6F76" w:rsidRPr="00BB36A1" w:rsidRDefault="009B6F76" w:rsidP="009B6F76">
      <w:pPr>
        <w:jc w:val="both"/>
      </w:pPr>
      <w:r w:rsidRPr="00BB36A1">
        <w:t xml:space="preserve">     В истории музыки </w:t>
      </w:r>
      <w:proofErr w:type="spellStart"/>
      <w:r w:rsidRPr="00BB36A1">
        <w:t>звестны</w:t>
      </w:r>
      <w:proofErr w:type="spellEnd"/>
      <w:r w:rsidRPr="00BB36A1">
        <w:t xml:space="preserve"> 5-ступенный и 7-ступенный строй в Индонезии, 17- и 24-ступенные системы в арабской музыке, 22-ступенный строй в Индии. В европейской музыке широкое распространение получил 7- (позднее12-ступенный пифагоров строй, возникший ещё в</w:t>
      </w:r>
      <w:proofErr w:type="gramStart"/>
      <w:r w:rsidRPr="00BB36A1">
        <w:t xml:space="preserve"> Д</w:t>
      </w:r>
      <w:proofErr w:type="gramEnd"/>
      <w:r w:rsidRPr="00BB36A1">
        <w:t xml:space="preserve">р. Греции, где звукоряд образовывался путём построения чистых квинт. Недостатки этих видов привели, в конце 17 века к появлению </w:t>
      </w:r>
      <w:r w:rsidRPr="00BB36A1">
        <w:rPr>
          <w:b/>
          <w:i/>
        </w:rPr>
        <w:t>темперированного</w:t>
      </w:r>
      <w:r w:rsidRPr="00BB36A1">
        <w:t xml:space="preserve"> строя, </w:t>
      </w:r>
      <w:proofErr w:type="spellStart"/>
      <w:r w:rsidRPr="00BB36A1">
        <w:t>к-рый</w:t>
      </w:r>
      <w:proofErr w:type="spellEnd"/>
      <w:r w:rsidRPr="00BB36A1">
        <w:t xml:space="preserve"> делит октаву на 12 ступеней, находящихся в равном полутоновом соотношении.</w:t>
      </w:r>
    </w:p>
    <w:p w:rsidR="009B6F76" w:rsidRPr="00BB36A1" w:rsidRDefault="009B6F76" w:rsidP="009B6F76">
      <w:pPr>
        <w:jc w:val="both"/>
      </w:pPr>
      <w:r w:rsidRPr="00BB36A1">
        <w:t xml:space="preserve">     Кроме того, термин </w:t>
      </w:r>
      <w:r w:rsidRPr="00BB36A1">
        <w:rPr>
          <w:b/>
        </w:rPr>
        <w:t xml:space="preserve">СТРОЙ </w:t>
      </w:r>
      <w:r w:rsidRPr="00BB36A1">
        <w:t xml:space="preserve">отражает особенности настройки музыкальных инструментов (квинтовый строй скрипки, квартовый – домры, хроматический  –  баяна, натуральный – валторны), а так же соотношение между реальным звучанием инструмента и нотной записью (труба </w:t>
      </w:r>
      <w:r w:rsidRPr="00BB36A1">
        <w:rPr>
          <w:lang w:val="en-US"/>
        </w:rPr>
        <w:t>in</w:t>
      </w:r>
      <w:r w:rsidRPr="00BB36A1">
        <w:t xml:space="preserve"> </w:t>
      </w:r>
      <w:r w:rsidRPr="00BB36A1">
        <w:rPr>
          <w:lang w:val="en-US"/>
        </w:rPr>
        <w:t>B</w:t>
      </w:r>
      <w:r w:rsidRPr="00BB36A1">
        <w:t xml:space="preserve">, валторна </w:t>
      </w:r>
      <w:r w:rsidRPr="00BB36A1">
        <w:rPr>
          <w:lang w:val="en-US"/>
        </w:rPr>
        <w:t>in</w:t>
      </w:r>
      <w:r w:rsidRPr="00BB36A1">
        <w:t xml:space="preserve"> </w:t>
      </w:r>
      <w:r w:rsidRPr="00BB36A1">
        <w:rPr>
          <w:lang w:val="en-US"/>
        </w:rPr>
        <w:t>F</w:t>
      </w:r>
      <w:r w:rsidRPr="00BB36A1">
        <w:t xml:space="preserve">, кларнет </w:t>
      </w:r>
      <w:r w:rsidRPr="00BB36A1">
        <w:rPr>
          <w:lang w:val="en-US"/>
        </w:rPr>
        <w:t>in</w:t>
      </w:r>
      <w:r w:rsidRPr="00BB36A1">
        <w:t xml:space="preserve"> </w:t>
      </w:r>
      <w:r w:rsidRPr="00BB36A1">
        <w:rPr>
          <w:lang w:val="en-US"/>
        </w:rPr>
        <w:t>A</w:t>
      </w:r>
      <w:r w:rsidRPr="00BB36A1">
        <w:t xml:space="preserve"> и т.п.).</w:t>
      </w:r>
    </w:p>
    <w:p w:rsidR="009B6F76" w:rsidRPr="00BB36A1" w:rsidRDefault="009B6F76" w:rsidP="009B6F76">
      <w:pPr>
        <w:jc w:val="both"/>
      </w:pPr>
      <w:r w:rsidRPr="00BB36A1">
        <w:t xml:space="preserve">     В отличие от других инструментов хор изначально не настроен, поэтому в хоровом пении (как и в игре на инструментах с нефиксированной высотой звука – скрипке, флейте, трубе и т. п.)   исполнителям приходится пользоваться </w:t>
      </w:r>
      <w:r w:rsidRPr="00BB36A1">
        <w:rPr>
          <w:b/>
          <w:i/>
        </w:rPr>
        <w:t>зонным строем</w:t>
      </w:r>
      <w:r w:rsidRPr="00BB36A1">
        <w:rPr>
          <w:b/>
        </w:rPr>
        <w:t xml:space="preserve">. </w:t>
      </w:r>
      <w:r w:rsidRPr="00BB36A1">
        <w:t xml:space="preserve">В основе зонного строя лежит соответствие каждой ступени звукоряда не одной частоты, а целого ряда, близко расположенных частот, исполнение в пределах которых принципиально не меняет высоту звука. Области таких частот получили название </w:t>
      </w:r>
      <w:proofErr w:type="spellStart"/>
      <w:r w:rsidRPr="00BB36A1">
        <w:rPr>
          <w:b/>
          <w:i/>
        </w:rPr>
        <w:t>звуковысотных</w:t>
      </w:r>
      <w:proofErr w:type="spellEnd"/>
      <w:r w:rsidRPr="00BB36A1">
        <w:rPr>
          <w:b/>
          <w:i/>
        </w:rPr>
        <w:t xml:space="preserve"> зон.</w:t>
      </w:r>
      <w:r w:rsidRPr="00BB36A1">
        <w:t xml:space="preserve"> </w:t>
      </w:r>
      <w:proofErr w:type="spellStart"/>
      <w:r w:rsidRPr="00BB36A1">
        <w:t>Звуковысотные</w:t>
      </w:r>
      <w:proofErr w:type="spellEnd"/>
      <w:r w:rsidRPr="00BB36A1">
        <w:t xml:space="preserve"> зоны позволяют певцам влиять на остроту интонации, а в результате на строй хоровой партии и хорового аккорда.</w:t>
      </w:r>
    </w:p>
    <w:p w:rsidR="009B6F76" w:rsidRPr="00BB36A1" w:rsidRDefault="009B6F76" w:rsidP="009B6F76">
      <w:pPr>
        <w:jc w:val="both"/>
      </w:pPr>
      <w:r w:rsidRPr="00BB36A1">
        <w:t xml:space="preserve">     Качество хорового строя зависит от многих причин (музыкальной и профессионально-вокальной подготовки певцов, их внимания, интереса к исполняемому произведению, состояния голосового аппарата, акустики помещения и т. д.). Важнейшей предпосылкой хорошего строя является правильное вокальное воспитание певцов. Перед началом работы хор следует всякий раз настраивать с точки зрения вокальной «формы» и строя.</w:t>
      </w:r>
    </w:p>
    <w:p w:rsidR="009B6F76" w:rsidRPr="00BB36A1" w:rsidRDefault="009B6F76" w:rsidP="009B6F76">
      <w:pPr>
        <w:jc w:val="both"/>
      </w:pPr>
      <w:r w:rsidRPr="00BB36A1">
        <w:t xml:space="preserve">     Хоровой строй разделяют на два вида: </w:t>
      </w:r>
      <w:r w:rsidRPr="00BB36A1">
        <w:rPr>
          <w:b/>
          <w:i/>
        </w:rPr>
        <w:t xml:space="preserve">мелодический </w:t>
      </w:r>
      <w:r w:rsidRPr="00BB36A1">
        <w:t xml:space="preserve">(горизонтальный), или строй отдельной хоровой партии, и </w:t>
      </w:r>
      <w:r w:rsidRPr="00BB36A1">
        <w:rPr>
          <w:b/>
          <w:i/>
        </w:rPr>
        <w:t xml:space="preserve">гармонический </w:t>
      </w:r>
      <w:r w:rsidRPr="00BB36A1">
        <w:t xml:space="preserve">(вертикальный) – строй всего хора. Вопросы мелодического и гармонического строя рассматриваются в работах П. Г. Чеснокова, Г. А. </w:t>
      </w:r>
      <w:proofErr w:type="spellStart"/>
      <w:r w:rsidRPr="00BB36A1">
        <w:t>Дмитревского</w:t>
      </w:r>
      <w:proofErr w:type="spellEnd"/>
      <w:r w:rsidRPr="00BB36A1">
        <w:t xml:space="preserve">, К. К. </w:t>
      </w:r>
      <w:proofErr w:type="spellStart"/>
      <w:r w:rsidRPr="00BB36A1">
        <w:t>Пигрова</w:t>
      </w:r>
      <w:proofErr w:type="spellEnd"/>
      <w:r w:rsidRPr="00BB36A1">
        <w:t>, В. Г. Соколова, Н. В. Романовского, В. И. Краснощёкова, В. Л. Живова и др. В кратком изложении рекомендации всех этих книг выглядят так.</w:t>
      </w:r>
    </w:p>
    <w:p w:rsidR="009B6F76" w:rsidRPr="00BB36A1" w:rsidRDefault="009B6F76" w:rsidP="009B6F76">
      <w:pPr>
        <w:jc w:val="both"/>
      </w:pPr>
      <w:r w:rsidRPr="00BB36A1">
        <w:rPr>
          <w:b/>
          <w:i/>
        </w:rPr>
        <w:t>Мелодический строй.</w:t>
      </w:r>
      <w:r w:rsidRPr="00BB36A1">
        <w:t xml:space="preserve"> </w:t>
      </w:r>
    </w:p>
    <w:p w:rsidR="009B6F76" w:rsidRPr="00BB36A1" w:rsidRDefault="009B6F76" w:rsidP="009B6F76">
      <w:pPr>
        <w:jc w:val="both"/>
      </w:pPr>
      <w:r w:rsidRPr="00BB36A1">
        <w:rPr>
          <w:i/>
        </w:rPr>
        <w:t>В мажорном ладу:</w:t>
      </w:r>
      <w:r w:rsidRPr="00BB36A1">
        <w:t xml:space="preserve"> </w:t>
      </w:r>
    </w:p>
    <w:p w:rsidR="009B6F76" w:rsidRPr="00BB36A1" w:rsidRDefault="009B6F76" w:rsidP="009B6F76">
      <w:pPr>
        <w:jc w:val="both"/>
      </w:pPr>
      <w:r w:rsidRPr="00BB36A1">
        <w:rPr>
          <w:b/>
          <w:lang w:val="en-US"/>
        </w:rPr>
        <w:t>I</w:t>
      </w:r>
      <w:r w:rsidRPr="00BB36A1">
        <w:t xml:space="preserve"> ступень интонируется устойчиво; </w:t>
      </w:r>
    </w:p>
    <w:p w:rsidR="009B6F76" w:rsidRPr="00BB36A1" w:rsidRDefault="009B6F76" w:rsidP="009B6F76">
      <w:pPr>
        <w:jc w:val="both"/>
      </w:pPr>
      <w:r w:rsidRPr="00BB36A1">
        <w:rPr>
          <w:b/>
          <w:lang w:val="en-US"/>
        </w:rPr>
        <w:t>II</w:t>
      </w:r>
      <w:r w:rsidRPr="00BB36A1">
        <w:t xml:space="preserve"> в восходящем движении – высоко, в нисходящем – низко; </w:t>
      </w:r>
    </w:p>
    <w:p w:rsidR="009B6F76" w:rsidRPr="00BB36A1" w:rsidRDefault="009B6F76" w:rsidP="009B6F76">
      <w:pPr>
        <w:jc w:val="both"/>
      </w:pPr>
      <w:r w:rsidRPr="00BB36A1">
        <w:rPr>
          <w:b/>
          <w:lang w:val="en-US"/>
        </w:rPr>
        <w:t>III</w:t>
      </w:r>
      <w:r w:rsidRPr="00BB36A1">
        <w:t xml:space="preserve">, поскольку является терцией мажорного тонического трезвучия – всегда высоко; </w:t>
      </w:r>
    </w:p>
    <w:p w:rsidR="009B6F76" w:rsidRPr="00BB36A1" w:rsidRDefault="009B6F76" w:rsidP="009B6F76">
      <w:pPr>
        <w:jc w:val="both"/>
      </w:pPr>
      <w:proofErr w:type="gramStart"/>
      <w:r w:rsidRPr="00BB36A1">
        <w:rPr>
          <w:b/>
          <w:lang w:val="en-US"/>
        </w:rPr>
        <w:t>IV</w:t>
      </w:r>
      <w:r w:rsidRPr="00BB36A1">
        <w:t xml:space="preserve"> в восходящем движении повышается, в нисходящем – понижается.</w:t>
      </w:r>
      <w:proofErr w:type="gramEnd"/>
      <w:r w:rsidRPr="00BB36A1">
        <w:t xml:space="preserve"> </w:t>
      </w:r>
    </w:p>
    <w:p w:rsidR="009B6F76" w:rsidRPr="00BB36A1" w:rsidRDefault="009B6F76" w:rsidP="009B6F76">
      <w:pPr>
        <w:jc w:val="both"/>
      </w:pPr>
      <w:r w:rsidRPr="00BB36A1">
        <w:rPr>
          <w:b/>
          <w:lang w:val="en-US"/>
        </w:rPr>
        <w:t>V</w:t>
      </w:r>
      <w:r w:rsidRPr="00BB36A1">
        <w:t xml:space="preserve"> устойчиво, с некоторой тенденцией к повышению; </w:t>
      </w:r>
    </w:p>
    <w:p w:rsidR="009B6F76" w:rsidRPr="00BB36A1" w:rsidRDefault="009B6F76" w:rsidP="009B6F76">
      <w:pPr>
        <w:jc w:val="both"/>
      </w:pPr>
      <w:r w:rsidRPr="00BB36A1">
        <w:rPr>
          <w:b/>
          <w:u w:val="single"/>
          <w:lang w:val="en-US"/>
        </w:rPr>
        <w:t>VI</w:t>
      </w:r>
      <w:r w:rsidRPr="00BB36A1">
        <w:rPr>
          <w:b/>
        </w:rPr>
        <w:t xml:space="preserve"> </w:t>
      </w:r>
      <w:r w:rsidRPr="00BB36A1">
        <w:t xml:space="preserve">в восходящем секундном движении – высоко, в нисходящем секундном движении – низко; </w:t>
      </w:r>
    </w:p>
    <w:p w:rsidR="009B6F76" w:rsidRPr="00BB36A1" w:rsidRDefault="009B6F76" w:rsidP="009B6F76">
      <w:pPr>
        <w:jc w:val="both"/>
        <w:rPr>
          <w:b/>
          <w:u w:val="single"/>
        </w:rPr>
      </w:pPr>
      <w:r w:rsidRPr="00BB36A1">
        <w:rPr>
          <w:b/>
          <w:lang w:val="en-US"/>
        </w:rPr>
        <w:t>VII</w:t>
      </w:r>
      <w:r w:rsidRPr="00BB36A1">
        <w:t xml:space="preserve"> как вводный тон – всегда высоко;</w:t>
      </w:r>
      <w:r w:rsidRPr="00BB36A1">
        <w:rPr>
          <w:b/>
          <w:u w:val="single"/>
        </w:rPr>
        <w:t xml:space="preserve"> </w:t>
      </w:r>
    </w:p>
    <w:p w:rsidR="009B6F76" w:rsidRPr="00BB36A1" w:rsidRDefault="009B6F76" w:rsidP="009B6F76">
      <w:pPr>
        <w:jc w:val="both"/>
      </w:pPr>
      <w:proofErr w:type="gramStart"/>
      <w:r w:rsidRPr="00BB36A1">
        <w:rPr>
          <w:b/>
          <w:u w:val="single"/>
          <w:lang w:val="en-US"/>
        </w:rPr>
        <w:t>VI</w:t>
      </w:r>
      <w:r w:rsidRPr="00BB36A1">
        <w:t xml:space="preserve"> ступень гармонического мажора, будучи пониженной к той же ступени натурального мажора, должна интонироваться с тенденцией к понижению.</w:t>
      </w:r>
      <w:proofErr w:type="gramEnd"/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rPr>
          <w:i/>
        </w:rPr>
        <w:t>В минорном ладу:</w:t>
      </w:r>
      <w:r w:rsidRPr="00BB36A1">
        <w:t xml:space="preserve"> 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rPr>
          <w:b/>
          <w:lang w:val="en-US"/>
        </w:rPr>
        <w:t>I</w:t>
      </w:r>
      <w:r w:rsidRPr="00BB36A1">
        <w:t xml:space="preserve"> ступень, хотя и является основным звуком тоники, интонируется высоко;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rPr>
          <w:b/>
          <w:lang w:val="en-US"/>
        </w:rPr>
        <w:t>II</w:t>
      </w:r>
      <w:r w:rsidRPr="00BB36A1">
        <w:t xml:space="preserve"> – высоко;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rPr>
          <w:b/>
          <w:lang w:val="en-US"/>
        </w:rPr>
        <w:t>III</w:t>
      </w:r>
      <w:r w:rsidRPr="00BB36A1">
        <w:t xml:space="preserve"> – низко;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rPr>
          <w:b/>
          <w:lang w:val="en-US"/>
        </w:rPr>
        <w:t>IV</w:t>
      </w:r>
      <w:r w:rsidRPr="00BB36A1">
        <w:t xml:space="preserve"> в восходящем секундном движении интонируется высоко, в нисходящем секундном движении – низко;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rPr>
          <w:b/>
          <w:lang w:val="en-US"/>
        </w:rPr>
        <w:lastRenderedPageBreak/>
        <w:t>V</w:t>
      </w:r>
      <w:r w:rsidRPr="00BB36A1">
        <w:t xml:space="preserve"> т. к. является третьей ступенью параллельного мажора, интонируется высоко; </w:t>
      </w:r>
      <w:r w:rsidRPr="00BB36A1">
        <w:rPr>
          <w:b/>
          <w:u w:val="single"/>
          <w:lang w:val="en-US"/>
        </w:rPr>
        <w:t>VI</w:t>
      </w:r>
      <w:r w:rsidRPr="00BB36A1">
        <w:t xml:space="preserve"> натуральная – низко; </w:t>
      </w:r>
      <w:r w:rsidRPr="00BB36A1">
        <w:rPr>
          <w:b/>
          <w:u w:val="single"/>
          <w:lang w:val="en-US"/>
        </w:rPr>
        <w:t>VI</w:t>
      </w:r>
      <w:r w:rsidRPr="00BB36A1">
        <w:rPr>
          <w:b/>
          <w:u w:val="single"/>
        </w:rPr>
        <w:t xml:space="preserve"> </w:t>
      </w:r>
      <w:r w:rsidRPr="00BB36A1">
        <w:t xml:space="preserve">мелодическая – высоко; </w:t>
      </w:r>
    </w:p>
    <w:p w:rsidR="009B6F76" w:rsidRPr="00BB36A1" w:rsidRDefault="009B6F76" w:rsidP="009B6F76">
      <w:pPr>
        <w:tabs>
          <w:tab w:val="left" w:pos="8460"/>
        </w:tabs>
        <w:jc w:val="both"/>
      </w:pPr>
      <w:proofErr w:type="gramStart"/>
      <w:r w:rsidRPr="00BB36A1">
        <w:rPr>
          <w:b/>
          <w:u w:val="single"/>
          <w:lang w:val="en-US"/>
        </w:rPr>
        <w:t>VII</w:t>
      </w:r>
      <w:r w:rsidRPr="00BB36A1">
        <w:rPr>
          <w:b/>
          <w:u w:val="single"/>
        </w:rPr>
        <w:t xml:space="preserve"> </w:t>
      </w:r>
      <w:r w:rsidRPr="00BB36A1">
        <w:t xml:space="preserve">натуральная – низко; </w:t>
      </w:r>
      <w:r w:rsidRPr="00BB36A1">
        <w:rPr>
          <w:b/>
          <w:u w:val="single"/>
          <w:lang w:val="en-US"/>
        </w:rPr>
        <w:t>VII</w:t>
      </w:r>
      <w:r w:rsidRPr="00BB36A1">
        <w:rPr>
          <w:b/>
          <w:u w:val="single"/>
        </w:rPr>
        <w:t xml:space="preserve"> </w:t>
      </w:r>
      <w:r w:rsidRPr="00BB36A1">
        <w:t xml:space="preserve">мелодическая и </w:t>
      </w:r>
      <w:r w:rsidRPr="00BB36A1">
        <w:rPr>
          <w:b/>
          <w:u w:val="single"/>
        </w:rPr>
        <w:t xml:space="preserve">гармоническая </w:t>
      </w:r>
      <w:r w:rsidRPr="00BB36A1">
        <w:t>– высоко.</w:t>
      </w:r>
      <w:proofErr w:type="gramEnd"/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</w:t>
      </w:r>
      <w:proofErr w:type="gramStart"/>
      <w:r w:rsidRPr="00BB36A1">
        <w:t xml:space="preserve">Особое внимание следует обращать так же на интонирование </w:t>
      </w:r>
      <w:r w:rsidRPr="00BB36A1">
        <w:rPr>
          <w:lang w:val="en-US"/>
        </w:rPr>
        <w:t>VI</w:t>
      </w:r>
      <w:r w:rsidRPr="00BB36A1">
        <w:t xml:space="preserve"> ступени в </w:t>
      </w:r>
      <w:proofErr w:type="spellStart"/>
      <w:r w:rsidRPr="00BB36A1">
        <w:t>дорийском</w:t>
      </w:r>
      <w:proofErr w:type="spellEnd"/>
      <w:r w:rsidRPr="00BB36A1">
        <w:t xml:space="preserve"> ладу (</w:t>
      </w:r>
      <w:proofErr w:type="spellStart"/>
      <w:r w:rsidRPr="00BB36A1">
        <w:t>дорийской</w:t>
      </w:r>
      <w:proofErr w:type="spellEnd"/>
      <w:r w:rsidRPr="00BB36A1">
        <w:t xml:space="preserve"> сексты), </w:t>
      </w:r>
      <w:r w:rsidRPr="00BB36A1">
        <w:rPr>
          <w:lang w:val="en-US"/>
        </w:rPr>
        <w:t>II</w:t>
      </w:r>
      <w:r w:rsidRPr="00BB36A1">
        <w:t xml:space="preserve"> во фригийском (фригийской секунды), </w:t>
      </w:r>
      <w:r w:rsidRPr="00BB36A1">
        <w:rPr>
          <w:lang w:val="en-US"/>
        </w:rPr>
        <w:t>IV</w:t>
      </w:r>
      <w:r w:rsidRPr="00BB36A1">
        <w:t xml:space="preserve"> в лидийском (лидийской кварты).</w:t>
      </w:r>
      <w:proofErr w:type="gramEnd"/>
      <w:r w:rsidRPr="00BB36A1">
        <w:t xml:space="preserve"> Любая альтерация требует обострения интонации в соответствующую сторону.</w:t>
      </w:r>
    </w:p>
    <w:p w:rsidR="009B6F76" w:rsidRPr="00BB36A1" w:rsidRDefault="009B6F76" w:rsidP="009B6F76">
      <w:pPr>
        <w:tabs>
          <w:tab w:val="left" w:pos="8460"/>
        </w:tabs>
        <w:jc w:val="both"/>
        <w:rPr>
          <w:i/>
        </w:rPr>
      </w:pPr>
      <w:r w:rsidRPr="00BB36A1">
        <w:t xml:space="preserve">      </w:t>
      </w:r>
      <w:r w:rsidRPr="00BB36A1">
        <w:rPr>
          <w:i/>
        </w:rPr>
        <w:t xml:space="preserve">Интонирование </w:t>
      </w:r>
      <w:proofErr w:type="spellStart"/>
      <w:r w:rsidRPr="00BB36A1">
        <w:rPr>
          <w:i/>
        </w:rPr>
        <w:t>нтервалов</w:t>
      </w:r>
      <w:proofErr w:type="spellEnd"/>
      <w:r w:rsidRPr="00BB36A1">
        <w:rPr>
          <w:i/>
        </w:rPr>
        <w:t xml:space="preserve">. </w:t>
      </w:r>
    </w:p>
    <w:p w:rsidR="009B6F76" w:rsidRPr="00BB36A1" w:rsidRDefault="009B6F76" w:rsidP="009B6F76">
      <w:pPr>
        <w:tabs>
          <w:tab w:val="left" w:pos="8460"/>
        </w:tabs>
        <w:jc w:val="both"/>
      </w:pPr>
      <w:proofErr w:type="gramStart"/>
      <w:r w:rsidRPr="00BB36A1">
        <w:t>Чистые</w:t>
      </w:r>
      <w:proofErr w:type="gramEnd"/>
      <w:r w:rsidRPr="00BB36A1">
        <w:t xml:space="preserve"> (прима, кварта, квинта, октава) интонируются устойчиво.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Большие и увеличенные интервалы следует интонировать с тенденцией к одностороннему или двустороннему расширению,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а малые и уменьшённые – с тенденцией к одностороннему или двустороннему сужению.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При исполнении большого интервала вверх нужно стремиться его вершину интонировать с тенденцией к повышению, а при исполнении большого интервала вниз – с  тенденцией к понижению. При пении малого интервала вверх вершину (или второй звук от основания) следует </w:t>
      </w:r>
      <w:proofErr w:type="gramStart"/>
      <w:r w:rsidRPr="00BB36A1">
        <w:t>интонировать</w:t>
      </w:r>
      <w:proofErr w:type="gramEnd"/>
      <w:r w:rsidRPr="00BB36A1">
        <w:t xml:space="preserve"> возможно ниже, а при исполнении такого же интервала вниз – выше.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Увеличенные интервалы интонируются очень широко (нижний звук – низко, верхний – высоко). </w:t>
      </w:r>
    </w:p>
    <w:p w:rsidR="009B6F76" w:rsidRPr="00BB36A1" w:rsidRDefault="009B6F76" w:rsidP="009B6F76">
      <w:pPr>
        <w:tabs>
          <w:tab w:val="left" w:pos="8460"/>
        </w:tabs>
        <w:jc w:val="both"/>
      </w:pPr>
      <w:proofErr w:type="gramStart"/>
      <w:r w:rsidRPr="00BB36A1">
        <w:t>Уменьшённые</w:t>
      </w:r>
      <w:proofErr w:type="gramEnd"/>
      <w:r w:rsidRPr="00BB36A1">
        <w:t xml:space="preserve"> – тесно (нижний звук поётся высоко, а верхний – низко).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</w:t>
      </w:r>
      <w:r w:rsidRPr="00BB36A1">
        <w:rPr>
          <w:b/>
        </w:rPr>
        <w:t xml:space="preserve">Важным условием становления хорошего мелодического строя </w:t>
      </w:r>
      <w:r w:rsidRPr="00BB36A1">
        <w:t>является воспитание у певцов ощущения интонационной памяти и интонационной перспективы. Необходимо ясно представлять интонационные связи не только между соседними, но и более дальними звуками, тогда строй становится более осмысленным и стабильным. Стабильность строя зависит от чувства лада и ощущения его опорных звуков.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 На точность интонации влияет множество факторов. Среди моментов влияющих на мелодический, </w:t>
      </w:r>
      <w:proofErr w:type="gramStart"/>
      <w:r w:rsidRPr="00BB36A1">
        <w:t>а</w:t>
      </w:r>
      <w:proofErr w:type="gramEnd"/>
      <w:r w:rsidRPr="00BB36A1">
        <w:t xml:space="preserve"> в конечном счёте и гармонический строй можно назвать и дикцию (вокальность литературного текста), дыхание (короткое или длинное, частое или редкое), лад (натуральный, мелодический гармонический или диатонический), характер голосоведения (плавное, естественное или скачкообразное, искусственное) и даже выбор тональности.</w:t>
      </w:r>
    </w:p>
    <w:p w:rsidR="009B6F76" w:rsidRPr="00BB36A1" w:rsidRDefault="009B6F76" w:rsidP="009B6F76">
      <w:pPr>
        <w:tabs>
          <w:tab w:val="left" w:pos="8460"/>
        </w:tabs>
        <w:jc w:val="both"/>
        <w:rPr>
          <w:b/>
          <w:u w:val="single"/>
        </w:rPr>
      </w:pPr>
      <w:r w:rsidRPr="00BB36A1">
        <w:rPr>
          <w:b/>
          <w:i/>
        </w:rPr>
        <w:t>Гармонический строй</w:t>
      </w:r>
      <w:r w:rsidRPr="00BB36A1">
        <w:rPr>
          <w:b/>
        </w:rPr>
        <w:t xml:space="preserve">. </w:t>
      </w:r>
      <w:r w:rsidRPr="00BB36A1">
        <w:t xml:space="preserve"> Гармонический строй зависит от мелодического, поэтому в процессе репетиции, над ними следует работать в совокупности в соответствии с сочетанием хоровых партий, особенностями голосоведения и фактуры. Это тем более важно, что правила интонирования мелодического (горизонтального) и гармонического (вертикального) не совпадают, а иногда даже вступают в противоречие. Разрешение этих противоречий – одна из важнейших задач хорового дирижёра, которая требует от него высокоразвитого слуха, особого чутья, внимания к малейшим интонационным оттенкам.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</w:t>
      </w:r>
      <w:r w:rsidRPr="00BB36A1">
        <w:rPr>
          <w:b/>
        </w:rPr>
        <w:t>Звуки мелодии в отличи</w:t>
      </w:r>
      <w:proofErr w:type="gramStart"/>
      <w:r w:rsidRPr="00BB36A1">
        <w:rPr>
          <w:b/>
        </w:rPr>
        <w:t>и</w:t>
      </w:r>
      <w:proofErr w:type="gramEnd"/>
      <w:r w:rsidRPr="00BB36A1">
        <w:rPr>
          <w:b/>
        </w:rPr>
        <w:t xml:space="preserve"> от звуков гармонии поются не одновременно, поэтому в их основе лежат ладовые, а не акустические связи и тоны совпадения сложных звуков (обертоны).</w:t>
      </w:r>
      <w:r w:rsidRPr="00BB36A1">
        <w:t xml:space="preserve"> В аккордах большие терции и сексты интонируются несколько уже, чем в мелодии, а малые, напротив, –  шире. В </w:t>
      </w:r>
      <w:proofErr w:type="spellStart"/>
      <w:r w:rsidRPr="00BB36A1">
        <w:t>доминантовой</w:t>
      </w:r>
      <w:proofErr w:type="spellEnd"/>
      <w:r w:rsidRPr="00BB36A1">
        <w:t xml:space="preserve"> группе созвучий напряжение терций возрастает, терциям тонической группы, </w:t>
      </w:r>
      <w:proofErr w:type="gramStart"/>
      <w:r w:rsidRPr="00BB36A1">
        <w:t>свойственна</w:t>
      </w:r>
      <w:proofErr w:type="gramEnd"/>
      <w:r w:rsidRPr="00BB36A1">
        <w:t xml:space="preserve"> </w:t>
      </w:r>
      <w:proofErr w:type="spellStart"/>
      <w:r w:rsidRPr="00BB36A1">
        <w:t>консонантность</w:t>
      </w:r>
      <w:proofErr w:type="spellEnd"/>
      <w:r w:rsidRPr="00BB36A1">
        <w:t xml:space="preserve">. </w:t>
      </w:r>
      <w:proofErr w:type="gramStart"/>
      <w:r w:rsidRPr="00BB36A1">
        <w:t>В гармонических интервалах острее ощущается нестройность, в таких случаях  горизонтальный строй должен корректироваться вертикальным, а не наоборот (т.е. приоритет за вертикальным строем).</w:t>
      </w:r>
      <w:proofErr w:type="gramEnd"/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При интонировании аккорда следует учитывать ту роль, которую он выполняет в общем гармоническом движении. Роль может быть статической (в завершении развития) и динамической (аккорд в центре движения, устремлённого к цели). Следует учитывать переменность функций некоторых аккордов. В аккордах необходимо, чтобы всегда отчётливо, ясно и интонационно точно звучал бас, как фундамент, от устойчивости которого зависит строй верхних голосов.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lastRenderedPageBreak/>
        <w:t xml:space="preserve">     Для гармонического строя имеет значение расположение аккорда. Широкое расположение для исполнения сложнее, чем тесное. Всегда сложны близкие </w:t>
      </w:r>
      <w:proofErr w:type="spellStart"/>
      <w:r w:rsidRPr="00BB36A1">
        <w:t>диссонантные</w:t>
      </w:r>
      <w:proofErr w:type="spellEnd"/>
      <w:r w:rsidRPr="00BB36A1">
        <w:t xml:space="preserve"> сочетания, особенно в нижних голосах и в низком регистре.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В произведениях полифонического склада на первый план выходят проблемы горизонтального строя. Особый вид строя, гармонично сочетающий горизонтальный и вертикальный ракурс, возникает в произведениях с одним солирующим голосом. 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 Сложные задачи ставит современная хоровая музыка, опирающаяся на новые ладовые системы (комбинированные, искусственные лады, </w:t>
      </w:r>
      <w:proofErr w:type="spellStart"/>
      <w:r w:rsidRPr="00BB36A1">
        <w:t>политональность</w:t>
      </w:r>
      <w:proofErr w:type="spellEnd"/>
      <w:r w:rsidRPr="00BB36A1">
        <w:t xml:space="preserve">, атональность). Отсутствие привычных ладовых отношений и связей в современной музыке вызывает необходимость развития у певцов </w:t>
      </w:r>
      <w:r w:rsidRPr="00BB36A1">
        <w:rPr>
          <w:b/>
          <w:i/>
        </w:rPr>
        <w:t>интервального слуха</w:t>
      </w:r>
      <w:r w:rsidRPr="00BB36A1">
        <w:t xml:space="preserve"> (умения чисто интонировать без настройки в ладу).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Хоровой строй чаще склонен к понижению, чем к повышению, т. к. движение вверх требует дополнительного напряжения. Повышение встречается реже, обычно при плохой «опоре» дыхания и сильном нервном возбуждении.</w:t>
      </w:r>
    </w:p>
    <w:p w:rsidR="009B6F76" w:rsidRPr="00BB36A1" w:rsidRDefault="009B6F76" w:rsidP="009B6F76">
      <w:pPr>
        <w:tabs>
          <w:tab w:val="left" w:pos="8460"/>
        </w:tabs>
        <w:jc w:val="both"/>
      </w:pPr>
      <w:r w:rsidRPr="00BB36A1">
        <w:t xml:space="preserve">     Большое значение для поддержания строя имеет выбор тональности. Иногда допустимо временное повышение или понижение тональности для улучшения качества строя.</w:t>
      </w:r>
    </w:p>
    <w:p w:rsidR="009B6F76" w:rsidRDefault="009B6F76" w:rsidP="009B6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977" w:rsidRDefault="00000977"/>
    <w:sectPr w:rsidR="00000977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76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50F"/>
    <w:rsid w:val="00010554"/>
    <w:rsid w:val="00010E37"/>
    <w:rsid w:val="00011BA5"/>
    <w:rsid w:val="000125B0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923"/>
    <w:rsid w:val="00033172"/>
    <w:rsid w:val="000334B5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C66"/>
    <w:rsid w:val="00055D5F"/>
    <w:rsid w:val="00055D97"/>
    <w:rsid w:val="00056F0C"/>
    <w:rsid w:val="00057322"/>
    <w:rsid w:val="000601F8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BBF"/>
    <w:rsid w:val="000709E8"/>
    <w:rsid w:val="000711BB"/>
    <w:rsid w:val="000714A0"/>
    <w:rsid w:val="000716E2"/>
    <w:rsid w:val="00071B49"/>
    <w:rsid w:val="00071D65"/>
    <w:rsid w:val="000722D3"/>
    <w:rsid w:val="000722E8"/>
    <w:rsid w:val="00072AAA"/>
    <w:rsid w:val="00072D97"/>
    <w:rsid w:val="00073AD1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738"/>
    <w:rsid w:val="00096A12"/>
    <w:rsid w:val="00096B52"/>
    <w:rsid w:val="00096C83"/>
    <w:rsid w:val="00097338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BAC"/>
    <w:rsid w:val="000A5F37"/>
    <w:rsid w:val="000A669A"/>
    <w:rsid w:val="000A6CD2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CC4"/>
    <w:rsid w:val="000B3032"/>
    <w:rsid w:val="000B4250"/>
    <w:rsid w:val="000B58D3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AC4"/>
    <w:rsid w:val="000C347D"/>
    <w:rsid w:val="000C349A"/>
    <w:rsid w:val="000C4472"/>
    <w:rsid w:val="000C4813"/>
    <w:rsid w:val="000C57A9"/>
    <w:rsid w:val="000C6777"/>
    <w:rsid w:val="000C6E49"/>
    <w:rsid w:val="000C709E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F9F"/>
    <w:rsid w:val="000F0E5D"/>
    <w:rsid w:val="000F1314"/>
    <w:rsid w:val="000F1DA7"/>
    <w:rsid w:val="000F227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95C"/>
    <w:rsid w:val="000F7A6F"/>
    <w:rsid w:val="000F7C3D"/>
    <w:rsid w:val="000F7C48"/>
    <w:rsid w:val="00101108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D99"/>
    <w:rsid w:val="00115110"/>
    <w:rsid w:val="001155FD"/>
    <w:rsid w:val="001156B5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B03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5D2"/>
    <w:rsid w:val="00126E8D"/>
    <w:rsid w:val="0012709B"/>
    <w:rsid w:val="0012749C"/>
    <w:rsid w:val="0012774C"/>
    <w:rsid w:val="00127A67"/>
    <w:rsid w:val="00130C43"/>
    <w:rsid w:val="0013178C"/>
    <w:rsid w:val="001319A5"/>
    <w:rsid w:val="00132084"/>
    <w:rsid w:val="00132A0F"/>
    <w:rsid w:val="00133794"/>
    <w:rsid w:val="001341C4"/>
    <w:rsid w:val="001345A8"/>
    <w:rsid w:val="001346CA"/>
    <w:rsid w:val="001347F2"/>
    <w:rsid w:val="00134933"/>
    <w:rsid w:val="00134A91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50090"/>
    <w:rsid w:val="00150BCA"/>
    <w:rsid w:val="001514B8"/>
    <w:rsid w:val="00151A27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C7"/>
    <w:rsid w:val="00190542"/>
    <w:rsid w:val="00190A85"/>
    <w:rsid w:val="00191457"/>
    <w:rsid w:val="00191504"/>
    <w:rsid w:val="0019194D"/>
    <w:rsid w:val="00192220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582"/>
    <w:rsid w:val="001A2617"/>
    <w:rsid w:val="001A33F4"/>
    <w:rsid w:val="001A35C7"/>
    <w:rsid w:val="001A37E7"/>
    <w:rsid w:val="001A3AE1"/>
    <w:rsid w:val="001A3F3D"/>
    <w:rsid w:val="001A4217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4408"/>
    <w:rsid w:val="001B4A9A"/>
    <w:rsid w:val="001B505C"/>
    <w:rsid w:val="001B50EE"/>
    <w:rsid w:val="001B52B4"/>
    <w:rsid w:val="001B5330"/>
    <w:rsid w:val="001B5991"/>
    <w:rsid w:val="001B5B7E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1113"/>
    <w:rsid w:val="001E13BD"/>
    <w:rsid w:val="001E2552"/>
    <w:rsid w:val="001E3F5C"/>
    <w:rsid w:val="001E46B0"/>
    <w:rsid w:val="001E4A8C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F85"/>
    <w:rsid w:val="00201210"/>
    <w:rsid w:val="002015EC"/>
    <w:rsid w:val="00201AA0"/>
    <w:rsid w:val="00201CA7"/>
    <w:rsid w:val="00201E92"/>
    <w:rsid w:val="00201F27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54A"/>
    <w:rsid w:val="00216B84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CE3"/>
    <w:rsid w:val="002A5929"/>
    <w:rsid w:val="002A5D3A"/>
    <w:rsid w:val="002A62EF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420D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6A60"/>
    <w:rsid w:val="002D6B2A"/>
    <w:rsid w:val="002D6B96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3C2E"/>
    <w:rsid w:val="00303C70"/>
    <w:rsid w:val="00303FE4"/>
    <w:rsid w:val="0030501E"/>
    <w:rsid w:val="00307A0B"/>
    <w:rsid w:val="00310AC4"/>
    <w:rsid w:val="00310BBB"/>
    <w:rsid w:val="00310CAD"/>
    <w:rsid w:val="00310CD8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82"/>
    <w:rsid w:val="0031663B"/>
    <w:rsid w:val="00316BB4"/>
    <w:rsid w:val="003177EF"/>
    <w:rsid w:val="00317C0F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813"/>
    <w:rsid w:val="0032624E"/>
    <w:rsid w:val="003263FD"/>
    <w:rsid w:val="003266F7"/>
    <w:rsid w:val="003268CC"/>
    <w:rsid w:val="003269FE"/>
    <w:rsid w:val="0032703C"/>
    <w:rsid w:val="00327B79"/>
    <w:rsid w:val="00327C83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B57"/>
    <w:rsid w:val="00381F77"/>
    <w:rsid w:val="00382431"/>
    <w:rsid w:val="0038317C"/>
    <w:rsid w:val="00383685"/>
    <w:rsid w:val="003843A3"/>
    <w:rsid w:val="0038477F"/>
    <w:rsid w:val="0038615F"/>
    <w:rsid w:val="00386B03"/>
    <w:rsid w:val="00386C5B"/>
    <w:rsid w:val="00386D2F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BF"/>
    <w:rsid w:val="003B7919"/>
    <w:rsid w:val="003C0074"/>
    <w:rsid w:val="003C01AA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EF8"/>
    <w:rsid w:val="003C4057"/>
    <w:rsid w:val="003C4506"/>
    <w:rsid w:val="003C49FD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E5D"/>
    <w:rsid w:val="003D3ECF"/>
    <w:rsid w:val="003D40DA"/>
    <w:rsid w:val="003D491D"/>
    <w:rsid w:val="003D4AB0"/>
    <w:rsid w:val="003D53E4"/>
    <w:rsid w:val="003D5653"/>
    <w:rsid w:val="003D57DF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4DD8"/>
    <w:rsid w:val="00415525"/>
    <w:rsid w:val="00415817"/>
    <w:rsid w:val="004159EF"/>
    <w:rsid w:val="00415F2F"/>
    <w:rsid w:val="00416483"/>
    <w:rsid w:val="004204CD"/>
    <w:rsid w:val="004215ED"/>
    <w:rsid w:val="00422452"/>
    <w:rsid w:val="00422989"/>
    <w:rsid w:val="00422ABA"/>
    <w:rsid w:val="00422F23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45CF"/>
    <w:rsid w:val="00464793"/>
    <w:rsid w:val="00464D54"/>
    <w:rsid w:val="00464E60"/>
    <w:rsid w:val="00465BA1"/>
    <w:rsid w:val="00466B98"/>
    <w:rsid w:val="00466CC3"/>
    <w:rsid w:val="004676B8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609C"/>
    <w:rsid w:val="004D638E"/>
    <w:rsid w:val="004D650B"/>
    <w:rsid w:val="004D6B5E"/>
    <w:rsid w:val="004D7364"/>
    <w:rsid w:val="004D7710"/>
    <w:rsid w:val="004D7B8F"/>
    <w:rsid w:val="004D7C2E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A1A"/>
    <w:rsid w:val="004F0F20"/>
    <w:rsid w:val="004F0FCD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4EA6"/>
    <w:rsid w:val="00504F78"/>
    <w:rsid w:val="005055FD"/>
    <w:rsid w:val="005056FF"/>
    <w:rsid w:val="005057D4"/>
    <w:rsid w:val="005058F6"/>
    <w:rsid w:val="00505D97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462A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298B"/>
    <w:rsid w:val="00562D87"/>
    <w:rsid w:val="00563247"/>
    <w:rsid w:val="00563372"/>
    <w:rsid w:val="005633AC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32B8"/>
    <w:rsid w:val="00583453"/>
    <w:rsid w:val="00583652"/>
    <w:rsid w:val="005837E5"/>
    <w:rsid w:val="005846AB"/>
    <w:rsid w:val="00584D3E"/>
    <w:rsid w:val="00585684"/>
    <w:rsid w:val="00587336"/>
    <w:rsid w:val="005873F9"/>
    <w:rsid w:val="0058782D"/>
    <w:rsid w:val="00587C7F"/>
    <w:rsid w:val="00587F36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5B3"/>
    <w:rsid w:val="005A17B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ECE"/>
    <w:rsid w:val="005E5FD1"/>
    <w:rsid w:val="005E6712"/>
    <w:rsid w:val="005E6901"/>
    <w:rsid w:val="005E6D4A"/>
    <w:rsid w:val="005E7261"/>
    <w:rsid w:val="005E72D0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818"/>
    <w:rsid w:val="0060406F"/>
    <w:rsid w:val="00604179"/>
    <w:rsid w:val="0060471C"/>
    <w:rsid w:val="00604802"/>
    <w:rsid w:val="006048BE"/>
    <w:rsid w:val="006048E9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497"/>
    <w:rsid w:val="006D190E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788"/>
    <w:rsid w:val="00705BA8"/>
    <w:rsid w:val="00706126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697D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BB8"/>
    <w:rsid w:val="0078179D"/>
    <w:rsid w:val="007817A8"/>
    <w:rsid w:val="007817FB"/>
    <w:rsid w:val="00781977"/>
    <w:rsid w:val="00782AEE"/>
    <w:rsid w:val="00782BA3"/>
    <w:rsid w:val="00783159"/>
    <w:rsid w:val="00783195"/>
    <w:rsid w:val="007836F3"/>
    <w:rsid w:val="0078387F"/>
    <w:rsid w:val="00783955"/>
    <w:rsid w:val="007843D6"/>
    <w:rsid w:val="007846C4"/>
    <w:rsid w:val="00784774"/>
    <w:rsid w:val="00784D4D"/>
    <w:rsid w:val="00785BA2"/>
    <w:rsid w:val="00785BC9"/>
    <w:rsid w:val="00786085"/>
    <w:rsid w:val="00786B88"/>
    <w:rsid w:val="00787247"/>
    <w:rsid w:val="00787990"/>
    <w:rsid w:val="00787FE9"/>
    <w:rsid w:val="007902E8"/>
    <w:rsid w:val="0079061B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175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FBC"/>
    <w:rsid w:val="007A701C"/>
    <w:rsid w:val="007A773F"/>
    <w:rsid w:val="007B0231"/>
    <w:rsid w:val="007B0480"/>
    <w:rsid w:val="007B0CD0"/>
    <w:rsid w:val="007B10EC"/>
    <w:rsid w:val="007B1108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C04C5"/>
    <w:rsid w:val="007C057E"/>
    <w:rsid w:val="007C10F3"/>
    <w:rsid w:val="007C13B3"/>
    <w:rsid w:val="007C172D"/>
    <w:rsid w:val="007C26A7"/>
    <w:rsid w:val="007C3015"/>
    <w:rsid w:val="007C3964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1291"/>
    <w:rsid w:val="007D12BF"/>
    <w:rsid w:val="007D1F5E"/>
    <w:rsid w:val="007D209E"/>
    <w:rsid w:val="007D37FB"/>
    <w:rsid w:val="007D3AFD"/>
    <w:rsid w:val="007D3E7F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70F"/>
    <w:rsid w:val="007E481C"/>
    <w:rsid w:val="007E54D7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8FC"/>
    <w:rsid w:val="00810ADC"/>
    <w:rsid w:val="00810B7D"/>
    <w:rsid w:val="00810CD6"/>
    <w:rsid w:val="00811001"/>
    <w:rsid w:val="00811A53"/>
    <w:rsid w:val="00811B29"/>
    <w:rsid w:val="00811DAD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321E"/>
    <w:rsid w:val="00833406"/>
    <w:rsid w:val="008335FC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717E"/>
    <w:rsid w:val="00870297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39F"/>
    <w:rsid w:val="00881465"/>
    <w:rsid w:val="008818A9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89B"/>
    <w:rsid w:val="008918F4"/>
    <w:rsid w:val="00891A00"/>
    <w:rsid w:val="008929AC"/>
    <w:rsid w:val="00892F6F"/>
    <w:rsid w:val="00893CA8"/>
    <w:rsid w:val="00893E89"/>
    <w:rsid w:val="00893F95"/>
    <w:rsid w:val="00894BF3"/>
    <w:rsid w:val="00894D82"/>
    <w:rsid w:val="00894EB5"/>
    <w:rsid w:val="008951F9"/>
    <w:rsid w:val="00895D4F"/>
    <w:rsid w:val="00895D76"/>
    <w:rsid w:val="008960B9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860"/>
    <w:rsid w:val="008E69CF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D32"/>
    <w:rsid w:val="00912586"/>
    <w:rsid w:val="00913510"/>
    <w:rsid w:val="00913E55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6002"/>
    <w:rsid w:val="009463E3"/>
    <w:rsid w:val="009466F7"/>
    <w:rsid w:val="009475E8"/>
    <w:rsid w:val="00947C59"/>
    <w:rsid w:val="00950677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40E"/>
    <w:rsid w:val="009579A7"/>
    <w:rsid w:val="00957AD2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6010"/>
    <w:rsid w:val="0098605A"/>
    <w:rsid w:val="00986070"/>
    <w:rsid w:val="009860C7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363"/>
    <w:rsid w:val="0099038B"/>
    <w:rsid w:val="00991F9E"/>
    <w:rsid w:val="00992251"/>
    <w:rsid w:val="00992370"/>
    <w:rsid w:val="0099265C"/>
    <w:rsid w:val="0099335F"/>
    <w:rsid w:val="009936D1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CC1"/>
    <w:rsid w:val="009A0D71"/>
    <w:rsid w:val="009A116E"/>
    <w:rsid w:val="009A1398"/>
    <w:rsid w:val="009A1962"/>
    <w:rsid w:val="009A27B5"/>
    <w:rsid w:val="009A29F2"/>
    <w:rsid w:val="009A32A7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7D"/>
    <w:rsid w:val="009B556A"/>
    <w:rsid w:val="009B56C3"/>
    <w:rsid w:val="009B5AF6"/>
    <w:rsid w:val="009B6BE6"/>
    <w:rsid w:val="009B6BE7"/>
    <w:rsid w:val="009B6F76"/>
    <w:rsid w:val="009B7BD9"/>
    <w:rsid w:val="009B7C2C"/>
    <w:rsid w:val="009C141C"/>
    <w:rsid w:val="009C1691"/>
    <w:rsid w:val="009C1B5A"/>
    <w:rsid w:val="009C1C67"/>
    <w:rsid w:val="009C35C6"/>
    <w:rsid w:val="009C3A34"/>
    <w:rsid w:val="009C3B73"/>
    <w:rsid w:val="009C4389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451"/>
    <w:rsid w:val="00A07A0E"/>
    <w:rsid w:val="00A1082F"/>
    <w:rsid w:val="00A108A2"/>
    <w:rsid w:val="00A109F9"/>
    <w:rsid w:val="00A10F7E"/>
    <w:rsid w:val="00A11478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557C"/>
    <w:rsid w:val="00A3566B"/>
    <w:rsid w:val="00A35A7B"/>
    <w:rsid w:val="00A35D04"/>
    <w:rsid w:val="00A36591"/>
    <w:rsid w:val="00A36CAD"/>
    <w:rsid w:val="00A37028"/>
    <w:rsid w:val="00A37309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8"/>
    <w:rsid w:val="00A61271"/>
    <w:rsid w:val="00A61335"/>
    <w:rsid w:val="00A628C8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476"/>
    <w:rsid w:val="00A756C1"/>
    <w:rsid w:val="00A76538"/>
    <w:rsid w:val="00A7658A"/>
    <w:rsid w:val="00A76D24"/>
    <w:rsid w:val="00A77225"/>
    <w:rsid w:val="00A77426"/>
    <w:rsid w:val="00A77754"/>
    <w:rsid w:val="00A80036"/>
    <w:rsid w:val="00A80430"/>
    <w:rsid w:val="00A80821"/>
    <w:rsid w:val="00A80F2C"/>
    <w:rsid w:val="00A818F0"/>
    <w:rsid w:val="00A81F62"/>
    <w:rsid w:val="00A8211F"/>
    <w:rsid w:val="00A82722"/>
    <w:rsid w:val="00A82A6B"/>
    <w:rsid w:val="00A82B53"/>
    <w:rsid w:val="00A82D12"/>
    <w:rsid w:val="00A836ED"/>
    <w:rsid w:val="00A8393D"/>
    <w:rsid w:val="00A84094"/>
    <w:rsid w:val="00A841B3"/>
    <w:rsid w:val="00A84279"/>
    <w:rsid w:val="00A842E2"/>
    <w:rsid w:val="00A8532D"/>
    <w:rsid w:val="00A85710"/>
    <w:rsid w:val="00A85B89"/>
    <w:rsid w:val="00A85EF4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941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BC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F71"/>
    <w:rsid w:val="00B633BD"/>
    <w:rsid w:val="00B63AFF"/>
    <w:rsid w:val="00B63B91"/>
    <w:rsid w:val="00B63CC6"/>
    <w:rsid w:val="00B644C3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440B"/>
    <w:rsid w:val="00B9454F"/>
    <w:rsid w:val="00B94852"/>
    <w:rsid w:val="00B95397"/>
    <w:rsid w:val="00B953D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514"/>
    <w:rsid w:val="00BE164F"/>
    <w:rsid w:val="00BE1FB1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FF"/>
    <w:rsid w:val="00C36986"/>
    <w:rsid w:val="00C369F2"/>
    <w:rsid w:val="00C36A8D"/>
    <w:rsid w:val="00C36DFA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7555"/>
    <w:rsid w:val="00C4780B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3FA"/>
    <w:rsid w:val="00C60B4C"/>
    <w:rsid w:val="00C61D93"/>
    <w:rsid w:val="00C6236D"/>
    <w:rsid w:val="00C630B9"/>
    <w:rsid w:val="00C63240"/>
    <w:rsid w:val="00C63433"/>
    <w:rsid w:val="00C63B2F"/>
    <w:rsid w:val="00C63EA9"/>
    <w:rsid w:val="00C6469A"/>
    <w:rsid w:val="00C65036"/>
    <w:rsid w:val="00C65525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C9B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EA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483"/>
    <w:rsid w:val="00CC1D73"/>
    <w:rsid w:val="00CC1DE7"/>
    <w:rsid w:val="00CC24B1"/>
    <w:rsid w:val="00CC271A"/>
    <w:rsid w:val="00CC291F"/>
    <w:rsid w:val="00CC4729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69A"/>
    <w:rsid w:val="00D058B2"/>
    <w:rsid w:val="00D05C31"/>
    <w:rsid w:val="00D068BB"/>
    <w:rsid w:val="00D06EE7"/>
    <w:rsid w:val="00D10A90"/>
    <w:rsid w:val="00D1134D"/>
    <w:rsid w:val="00D11430"/>
    <w:rsid w:val="00D11803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6DF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A25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742"/>
    <w:rsid w:val="00DC5945"/>
    <w:rsid w:val="00DC60E5"/>
    <w:rsid w:val="00DC6C4B"/>
    <w:rsid w:val="00DC719E"/>
    <w:rsid w:val="00DC7EDA"/>
    <w:rsid w:val="00DC7F91"/>
    <w:rsid w:val="00DD0564"/>
    <w:rsid w:val="00DD092A"/>
    <w:rsid w:val="00DD09BF"/>
    <w:rsid w:val="00DD09F0"/>
    <w:rsid w:val="00DD0ABB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123C"/>
    <w:rsid w:val="00DF1438"/>
    <w:rsid w:val="00DF2225"/>
    <w:rsid w:val="00DF34BC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A57"/>
    <w:rsid w:val="00DF75C4"/>
    <w:rsid w:val="00DF7859"/>
    <w:rsid w:val="00DF7B06"/>
    <w:rsid w:val="00E0008C"/>
    <w:rsid w:val="00E0087C"/>
    <w:rsid w:val="00E01E4A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FC"/>
    <w:rsid w:val="00E22B62"/>
    <w:rsid w:val="00E22EAC"/>
    <w:rsid w:val="00E23BD0"/>
    <w:rsid w:val="00E24175"/>
    <w:rsid w:val="00E2422F"/>
    <w:rsid w:val="00E2533C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A6"/>
    <w:rsid w:val="00E84815"/>
    <w:rsid w:val="00E84D70"/>
    <w:rsid w:val="00E850F9"/>
    <w:rsid w:val="00E85EA8"/>
    <w:rsid w:val="00E8684C"/>
    <w:rsid w:val="00E86C43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8C3"/>
    <w:rsid w:val="00EF2E15"/>
    <w:rsid w:val="00EF4A26"/>
    <w:rsid w:val="00EF4AA7"/>
    <w:rsid w:val="00EF51EE"/>
    <w:rsid w:val="00EF54E9"/>
    <w:rsid w:val="00EF56F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9BA"/>
    <w:rsid w:val="00F51A7F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CE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96C"/>
    <w:rsid w:val="00F70B3A"/>
    <w:rsid w:val="00F7108B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D42"/>
    <w:rsid w:val="00FE6FFA"/>
    <w:rsid w:val="00FE7107"/>
    <w:rsid w:val="00FE78C1"/>
    <w:rsid w:val="00FE7DE7"/>
    <w:rsid w:val="00FF15FD"/>
    <w:rsid w:val="00FF1A5D"/>
    <w:rsid w:val="00FF2B5D"/>
    <w:rsid w:val="00FF2ECC"/>
    <w:rsid w:val="00FF4177"/>
    <w:rsid w:val="00FF491A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2019-11-13T05:43:00Z</dcterms:created>
  <dcterms:modified xsi:type="dcterms:W3CDTF">2019-11-13T06:24:00Z</dcterms:modified>
</cp:coreProperties>
</file>