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395ED9" w:rsidRDefault="00395ED9" w:rsidP="0039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D9">
        <w:rPr>
          <w:rFonts w:ascii="Times New Roman" w:hAnsi="Times New Roman" w:cs="Times New Roman"/>
          <w:b/>
          <w:sz w:val="28"/>
          <w:szCs w:val="28"/>
        </w:rPr>
        <w:t>Хор как исполнительский инструмент. Типы, виды, составы хоров</w:t>
      </w:r>
    </w:p>
    <w:sectPr w:rsidR="00000977" w:rsidRPr="00395ED9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D9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968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D9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2020-01-25T04:34:00Z</dcterms:created>
  <dcterms:modified xsi:type="dcterms:W3CDTF">2020-01-25T04:34:00Z</dcterms:modified>
</cp:coreProperties>
</file>