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873D7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26729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ВОВ. С 293 такта до  313 такта (М. Фрадкин  «Случайный вальс»). </w:t>
            </w:r>
            <w:proofErr w:type="spellStart"/>
            <w:r w:rsidR="00267297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2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(петь с названием нот) и играть на фортепиано. Повторить пение со словами «Спи дитя» и «</w:t>
            </w:r>
            <w:proofErr w:type="gramStart"/>
            <w:r w:rsidR="00267297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2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                                                                                                                      </w:t>
            </w:r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267297" w:rsidRDefault="0026729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(отрывок из Венка)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мая.  Слушаю игру и пение со словами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297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7A6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D7D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42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25F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606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AC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0CE2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180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ADE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2020-04-28T14:39:00Z</dcterms:modified>
</cp:coreProperties>
</file>