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9" w:rsidRPr="00A745CB" w:rsidRDefault="00E60329" w:rsidP="00E60329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BD758C">
        <w:rPr>
          <w:rFonts w:ascii="Times New Roman" w:hAnsi="Times New Roman" w:cs="Times New Roman"/>
          <w:u w:val="single"/>
        </w:rPr>
        <w:t>Л</w:t>
      </w:r>
      <w:r w:rsidRPr="009B29EC">
        <w:rPr>
          <w:rFonts w:ascii="Times New Roman" w:hAnsi="Times New Roman" w:cs="Times New Roman"/>
          <w:u w:val="single"/>
        </w:rPr>
        <w:t>итература</w:t>
      </w:r>
      <w:r w:rsidRPr="00A745C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</w:t>
      </w:r>
    </w:p>
    <w:p w:rsidR="00E60329" w:rsidRPr="00A745CB" w:rsidRDefault="00E60329" w:rsidP="00E60329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260"/>
        <w:gridCol w:w="4536"/>
        <w:gridCol w:w="1857"/>
        <w:gridCol w:w="2393"/>
      </w:tblGrid>
      <w:tr w:rsidR="00E60329" w:rsidRPr="00A745CB" w:rsidTr="009D31D2">
        <w:tc>
          <w:tcPr>
            <w:tcW w:w="81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E60329" w:rsidRPr="00A745CB" w:rsidTr="009D31D2">
        <w:tc>
          <w:tcPr>
            <w:tcW w:w="81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2E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Pr="00E22E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Роман Федора Михайловича Достоевского «Преступление и наказание»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32/10.Роман «Преступление и наказание». Теория Родиона Раскольникова.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26.03.2020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B92214">
              <w:rPr>
                <w:rFonts w:ascii="Times New Roman" w:hAnsi="Times New Roman" w:cs="Times New Roman"/>
              </w:rPr>
              <w:t>Сочинение "Социально-философские истоки бунта Раскол</w:t>
            </w:r>
            <w:r>
              <w:rPr>
                <w:rFonts w:ascii="Times New Roman" w:hAnsi="Times New Roman" w:cs="Times New Roman"/>
              </w:rPr>
              <w:t>ьникова».</w:t>
            </w:r>
          </w:p>
        </w:tc>
      </w:tr>
      <w:tr w:rsidR="00E60329" w:rsidRPr="00A745CB" w:rsidTr="009D31D2">
        <w:tc>
          <w:tcPr>
            <w:tcW w:w="81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85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Роман Федора Михайловича Достоевского «Преступление и наказание»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32/10.Роман «Преступление и наказание». Теория Родиона Раскольникова.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26.03.2020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E60329" w:rsidRPr="00A745CB" w:rsidTr="009D31D2">
        <w:tc>
          <w:tcPr>
            <w:tcW w:w="817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2E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Pr="00E22E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Психологизм романа «Преступление и наказание»</w:t>
            </w:r>
          </w:p>
        </w:tc>
        <w:tc>
          <w:tcPr>
            <w:tcW w:w="4536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34/10. Психологизм прозы Достоевского.</w:t>
            </w:r>
          </w:p>
        </w:tc>
        <w:tc>
          <w:tcPr>
            <w:tcW w:w="1857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B92214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E60329" w:rsidRPr="00A745CB" w:rsidTr="009D31D2">
        <w:tc>
          <w:tcPr>
            <w:tcW w:w="817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850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Психологизм романа «Преступление и наказание»</w:t>
            </w:r>
          </w:p>
        </w:tc>
        <w:tc>
          <w:tcPr>
            <w:tcW w:w="4536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34/10. Психологизм прозы Достоевского.</w:t>
            </w:r>
          </w:p>
        </w:tc>
        <w:tc>
          <w:tcPr>
            <w:tcW w:w="1857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E60329" w:rsidRPr="00A745CB" w:rsidTr="009D31D2">
        <w:tc>
          <w:tcPr>
            <w:tcW w:w="817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09</w:t>
            </w:r>
            <w:r w:rsidRPr="008D5090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2E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Pr="00E22E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E22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Символика романа «Преступление и наказание»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33/10. «Тварь я дрожащая или право имею?» Двойники и оппоненты Раскольникова.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E570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E5705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E5705">
              <w:rPr>
                <w:rFonts w:ascii="Times New Roman" w:hAnsi="Times New Roman" w:cs="Times New Roman"/>
                <w:highlight w:val="green"/>
              </w:rPr>
              <w:t xml:space="preserve"> к 1</w:t>
            </w:r>
            <w:r>
              <w:rPr>
                <w:rFonts w:ascii="Times New Roman" w:hAnsi="Times New Roman" w:cs="Times New Roman"/>
                <w:highlight w:val="green"/>
              </w:rPr>
              <w:t>6</w:t>
            </w:r>
            <w:r w:rsidRPr="002E5705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4</w:t>
            </w:r>
            <w:r w:rsidRPr="002E5705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857F14">
              <w:rPr>
                <w:rFonts w:ascii="Times New Roman" w:hAnsi="Times New Roman" w:cs="Times New Roman"/>
                <w:highlight w:val="green"/>
              </w:rPr>
              <w:t>Тест Достоевский №1</w:t>
            </w:r>
          </w:p>
        </w:tc>
      </w:tr>
      <w:tr w:rsidR="00E60329" w:rsidRPr="00A745CB" w:rsidTr="009D31D2">
        <w:tc>
          <w:tcPr>
            <w:tcW w:w="817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0</w:t>
            </w:r>
            <w:r>
              <w:rPr>
                <w:rFonts w:ascii="Times New Roman" w:hAnsi="Times New Roman" w:cs="Times New Roman"/>
                <w:highlight w:val="green"/>
              </w:rPr>
              <w:t>9</w:t>
            </w:r>
            <w:r w:rsidRPr="008D5090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850" w:type="dxa"/>
          </w:tcPr>
          <w:p w:rsidR="00E60329" w:rsidRPr="008D5090" w:rsidRDefault="00E60329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8D5090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3260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D1715D">
              <w:rPr>
                <w:rFonts w:ascii="Times New Roman" w:hAnsi="Times New Roman" w:cs="Times New Roman"/>
              </w:rPr>
              <w:t>Символика романа «Преступление и наказание»</w:t>
            </w:r>
          </w:p>
        </w:tc>
        <w:tc>
          <w:tcPr>
            <w:tcW w:w="4536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33/10. «Тварь я дрожащая или право имею?» Двойники и оппоненты Раскольникова.</w:t>
            </w:r>
          </w:p>
        </w:tc>
        <w:tc>
          <w:tcPr>
            <w:tcW w:w="1857" w:type="dxa"/>
          </w:tcPr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E60329" w:rsidRDefault="00E60329" w:rsidP="009D31D2">
            <w:pPr>
              <w:rPr>
                <w:rFonts w:ascii="Times New Roman" w:hAnsi="Times New Roman" w:cs="Times New Roman"/>
              </w:rPr>
            </w:pPr>
            <w:r w:rsidRPr="002E5705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E5705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E5705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2E570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2E5705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E5705">
              <w:rPr>
                <w:rFonts w:ascii="Times New Roman" w:hAnsi="Times New Roman" w:cs="Times New Roman"/>
                <w:highlight w:val="green"/>
              </w:rPr>
              <w:t xml:space="preserve"> к 1</w:t>
            </w:r>
            <w:r>
              <w:rPr>
                <w:rFonts w:ascii="Times New Roman" w:hAnsi="Times New Roman" w:cs="Times New Roman"/>
                <w:highlight w:val="green"/>
              </w:rPr>
              <w:t>6</w:t>
            </w:r>
            <w:r w:rsidRPr="002E5705">
              <w:rPr>
                <w:rFonts w:ascii="Times New Roman" w:hAnsi="Times New Roman" w:cs="Times New Roman"/>
                <w:highlight w:val="green"/>
              </w:rPr>
              <w:t>.0</w:t>
            </w:r>
            <w:r>
              <w:rPr>
                <w:rFonts w:ascii="Times New Roman" w:hAnsi="Times New Roman" w:cs="Times New Roman"/>
                <w:highlight w:val="green"/>
              </w:rPr>
              <w:t>4</w:t>
            </w:r>
            <w:r w:rsidRPr="002E5705">
              <w:rPr>
                <w:rFonts w:ascii="Times New Roman" w:hAnsi="Times New Roman" w:cs="Times New Roman"/>
                <w:highlight w:val="green"/>
              </w:rPr>
              <w:t>.2020</w:t>
            </w:r>
          </w:p>
          <w:p w:rsidR="00E60329" w:rsidRPr="00A745CB" w:rsidRDefault="00E60329" w:rsidP="009D31D2">
            <w:pPr>
              <w:rPr>
                <w:rFonts w:ascii="Times New Roman" w:hAnsi="Times New Roman" w:cs="Times New Roman"/>
              </w:rPr>
            </w:pPr>
            <w:r w:rsidRPr="00857F14">
              <w:rPr>
                <w:rFonts w:ascii="Times New Roman" w:hAnsi="Times New Roman" w:cs="Times New Roman"/>
                <w:highlight w:val="green"/>
              </w:rPr>
              <w:t>Тест Достоевский №1</w:t>
            </w:r>
          </w:p>
        </w:tc>
      </w:tr>
    </w:tbl>
    <w:p w:rsidR="00F3506B" w:rsidRDefault="00F3506B">
      <w:pPr>
        <w:rPr>
          <w:lang w:val="en-US"/>
        </w:rPr>
      </w:pPr>
    </w:p>
    <w:p w:rsidR="00CB3A29" w:rsidRDefault="00CB3A29" w:rsidP="00CB3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выполнять на отдельном листе в </w:t>
      </w:r>
      <w:proofErr w:type="spellStart"/>
      <w:r>
        <w:rPr>
          <w:rFonts w:ascii="Times New Roman" w:hAnsi="Times New Roman" w:cs="Times New Roman"/>
        </w:rPr>
        <w:t>вордовском</w:t>
      </w:r>
      <w:proofErr w:type="spellEnd"/>
      <w:r>
        <w:rPr>
          <w:rFonts w:ascii="Times New Roman" w:hAnsi="Times New Roman" w:cs="Times New Roman"/>
        </w:rPr>
        <w:t xml:space="preserve"> формате.</w:t>
      </w:r>
    </w:p>
    <w:p w:rsid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EC2" w:rsidRPr="00CB3A29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CB3A29">
        <w:rPr>
          <w:rFonts w:ascii="Times New Roman" w:hAnsi="Times New Roman" w:cs="Times New Roman"/>
          <w:sz w:val="24"/>
          <w:szCs w:val="24"/>
        </w:rPr>
        <w:t>Вариант 1.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 xml:space="preserve">– Позволь, я тебе серьезный вопрос задать хочу, – загорячился студент. – </w:t>
      </w:r>
      <w:proofErr w:type="gramStart"/>
      <w:r w:rsidRPr="00B60EC2">
        <w:rPr>
          <w:rFonts w:ascii="Times New Roman" w:hAnsi="Times New Roman" w:cs="Times New Roman"/>
          <w:sz w:val="24"/>
          <w:szCs w:val="24"/>
        </w:rPr>
        <w:t>Я сейчас, конечно, пошутил, но смотри: с одной стороны, глупая, бессмысленная, ничтожная, злая, больная старушонка, никому не нужная и, напротив, всем вредная, которая сама не знает, для чего живет, и которая завтра же сама собой умрет.</w:t>
      </w:r>
      <w:proofErr w:type="gramEnd"/>
      <w:r w:rsidRPr="00B60EC2">
        <w:rPr>
          <w:rFonts w:ascii="Times New Roman" w:hAnsi="Times New Roman" w:cs="Times New Roman"/>
          <w:sz w:val="24"/>
          <w:szCs w:val="24"/>
        </w:rPr>
        <w:t xml:space="preserve"> Понимаешь? Понимаешь?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lastRenderedPageBreak/>
        <w:t xml:space="preserve">– Ну, понимаю, – отвечал офицер, внимательно </w:t>
      </w:r>
      <w:proofErr w:type="spellStart"/>
      <w:r w:rsidRPr="00B60EC2">
        <w:rPr>
          <w:rFonts w:ascii="Times New Roman" w:hAnsi="Times New Roman" w:cs="Times New Roman"/>
          <w:sz w:val="24"/>
          <w:szCs w:val="24"/>
        </w:rPr>
        <w:t>уставясь</w:t>
      </w:r>
      <w:proofErr w:type="spellEnd"/>
      <w:r w:rsidRPr="00B60EC2">
        <w:rPr>
          <w:rFonts w:ascii="Times New Roman" w:hAnsi="Times New Roman" w:cs="Times New Roman"/>
          <w:sz w:val="24"/>
          <w:szCs w:val="24"/>
        </w:rPr>
        <w:t xml:space="preserve"> в горячившегося товарища.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 xml:space="preserve">– Слушай дальше. С другой стороны, молодые, свежие силы, пропадающие даром без поддержки, и это тысячами, и это всюду! Сто, тысячу добрых дел и начинаний, которые можно устроить и поправить на старухины деньги, обреченные в монастырь! </w:t>
      </w:r>
      <w:proofErr w:type="gramStart"/>
      <w:r w:rsidRPr="00B60EC2">
        <w:rPr>
          <w:rFonts w:ascii="Times New Roman" w:hAnsi="Times New Roman" w:cs="Times New Roman"/>
          <w:sz w:val="24"/>
          <w:szCs w:val="24"/>
        </w:rPr>
        <w:t>Сотни, тысячи, может быть, существований, направленных на дорогу; десятки семей, спасенных от нищеты, от разложения, от гибели, от разврата, от венерических больниц, – и все это на ее деньги.</w:t>
      </w:r>
      <w:proofErr w:type="gramEnd"/>
      <w:r w:rsidRPr="00B60EC2">
        <w:rPr>
          <w:rFonts w:ascii="Times New Roman" w:hAnsi="Times New Roman" w:cs="Times New Roman"/>
          <w:sz w:val="24"/>
          <w:szCs w:val="24"/>
        </w:rPr>
        <w:t xml:space="preserve"> Убей ее и возьми ее деньги, с тем чтобы с их </w:t>
      </w:r>
      <w:proofErr w:type="spellStart"/>
      <w:r w:rsidRPr="00B60EC2">
        <w:rPr>
          <w:rFonts w:ascii="Times New Roman" w:hAnsi="Times New Roman" w:cs="Times New Roman"/>
          <w:sz w:val="24"/>
          <w:szCs w:val="24"/>
        </w:rPr>
        <w:t>помощию</w:t>
      </w:r>
      <w:proofErr w:type="spellEnd"/>
      <w:r w:rsidRPr="00B60EC2">
        <w:rPr>
          <w:rFonts w:ascii="Times New Roman" w:hAnsi="Times New Roman" w:cs="Times New Roman"/>
          <w:sz w:val="24"/>
          <w:szCs w:val="24"/>
        </w:rPr>
        <w:t xml:space="preserve"> посвятить потом себя на служение всему человечеству и общему делу: как ты думаешь, не загладится ли одно, крошечное </w:t>
      </w:r>
      <w:proofErr w:type="spellStart"/>
      <w:r w:rsidRPr="00B60EC2">
        <w:rPr>
          <w:rFonts w:ascii="Times New Roman" w:hAnsi="Times New Roman" w:cs="Times New Roman"/>
          <w:sz w:val="24"/>
          <w:szCs w:val="24"/>
        </w:rPr>
        <w:t>преступленьице</w:t>
      </w:r>
      <w:proofErr w:type="spellEnd"/>
      <w:r w:rsidRPr="00B60EC2">
        <w:rPr>
          <w:rFonts w:ascii="Times New Roman" w:hAnsi="Times New Roman" w:cs="Times New Roman"/>
          <w:sz w:val="24"/>
          <w:szCs w:val="24"/>
        </w:rPr>
        <w:t xml:space="preserve"> тысячами добрых дел? За одну жизнь – тысячи жизней, спасенных от гниения и разложения. Одна смерть и сто жизней взамен – да ведь тут арифметика! Да и что значит на общих весах жизнь этой чахоточной, глупой и злой старушонки? Не более как жизнь вши, таракана, да и того не стоит, потому что старушонка вредна. Она чужую жизнь заедает: она </w:t>
      </w:r>
      <w:proofErr w:type="gramStart"/>
      <w:r w:rsidRPr="00B60EC2">
        <w:rPr>
          <w:rFonts w:ascii="Times New Roman" w:hAnsi="Times New Roman" w:cs="Times New Roman"/>
          <w:sz w:val="24"/>
          <w:szCs w:val="24"/>
        </w:rPr>
        <w:t>намедни</w:t>
      </w:r>
      <w:proofErr w:type="gramEnd"/>
      <w:r w:rsidRPr="00B60EC2">
        <w:rPr>
          <w:rFonts w:ascii="Times New Roman" w:hAnsi="Times New Roman" w:cs="Times New Roman"/>
          <w:sz w:val="24"/>
          <w:szCs w:val="24"/>
        </w:rPr>
        <w:t xml:space="preserve"> Лизавете палец со зла укусила; чуть-чуть не отрезали!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 xml:space="preserve">– Конечно, она </w:t>
      </w:r>
      <w:proofErr w:type="gramStart"/>
      <w:r w:rsidRPr="00B60EC2">
        <w:rPr>
          <w:rFonts w:ascii="Times New Roman" w:hAnsi="Times New Roman" w:cs="Times New Roman"/>
          <w:sz w:val="24"/>
          <w:szCs w:val="24"/>
        </w:rPr>
        <w:t>недостойна</w:t>
      </w:r>
      <w:proofErr w:type="gramEnd"/>
      <w:r w:rsidRPr="00B60EC2">
        <w:rPr>
          <w:rFonts w:ascii="Times New Roman" w:hAnsi="Times New Roman" w:cs="Times New Roman"/>
          <w:sz w:val="24"/>
          <w:szCs w:val="24"/>
        </w:rPr>
        <w:t xml:space="preserve"> жить, – заметил офицер, – но ведь тут природа.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– Эх, брат, да ведь природу поправляют и направляют, а без этого пришлось бы потонуть в предрассудках. Без этого ни одного бы великого человека не было. Говорят: «долг, совесть», – я ничего не хочу говорить против долга и совести, – но ведь как мы их понимаем? Стой, я тебе еще задам один вопрос. Слушай!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– Нет, ты стой; я тебе задам вопрос. Слушай!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– Ну!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– Вот ты теперь говоришь и ораторствуешь, а скажи ты мне: убьешь ты сам старуху или нет?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– Разумеется, нет! Я для справедливости</w:t>
      </w:r>
      <w:proofErr w:type="gramStart"/>
      <w:r w:rsidRPr="00B60EC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60EC2">
        <w:rPr>
          <w:rFonts w:ascii="Times New Roman" w:hAnsi="Times New Roman" w:cs="Times New Roman"/>
          <w:sz w:val="24"/>
          <w:szCs w:val="24"/>
        </w:rPr>
        <w:t>е во мне тут и дело…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– А по-моему, коль ты сам не решаешься, так нет тут никакой и справедливости! Пойдем еще партию!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(Ф.М. Достоевский, «Преступление и наказание».)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1. Студент и офицер высказывают разные точки зрения на возможность убийства старухи и на общественную справедливость. Укажите термин, которым в художественном произведении называется столкновение взглядов, жизненных принципов героев.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2. Как разговор студента и офицера повлиял на развитие идеи Раскольникова?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3. Как называется разговор двух действующих лиц (в данном случае – студента и офицера) в литературном произведении?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4. В репликах студента многократно встречаются слова, обозначающие преувеличенно большое количество («сто, тысячу добрых дел и начинаний», «сотни, тысячи… существований», «тысячи жизней» и др.). Какой художественный троп здесь использован?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 xml:space="preserve">5. В разговоре студента и офицера указаны важные, типические черты жизни, описанные объективно. Какое литературное направление второй половины </w:t>
      </w:r>
      <w:r w:rsidRPr="00B60EC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60EC2">
        <w:rPr>
          <w:rFonts w:ascii="Times New Roman" w:hAnsi="Times New Roman" w:cs="Times New Roman"/>
          <w:sz w:val="24"/>
          <w:szCs w:val="24"/>
        </w:rPr>
        <w:t xml:space="preserve"> века широко использовало такой способ отображения действительности?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6. Взволнованность речи студента создается восклицательными и вопросительными предложениями, не требующими ответа. Как называются в литературоведении такие вопросы и восклицания?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7. Кто стал случайным свидетелем разговора студента и офицера?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</w:rPr>
      </w:pPr>
      <w:r w:rsidRPr="00B60EC2">
        <w:rPr>
          <w:rFonts w:ascii="Times New Roman" w:hAnsi="Times New Roman" w:cs="Times New Roman"/>
          <w:sz w:val="24"/>
          <w:szCs w:val="24"/>
        </w:rPr>
        <w:t>8. В каком городе происходит разговор студента и офицера?</w:t>
      </w:r>
    </w:p>
    <w:p w:rsidR="00B60EC2" w:rsidRPr="00B60EC2" w:rsidRDefault="00B60EC2" w:rsidP="00B60EC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0EC2">
        <w:rPr>
          <w:rFonts w:ascii="Times New Roman" w:hAnsi="Times New Roman" w:cs="Times New Roman"/>
          <w:sz w:val="24"/>
          <w:szCs w:val="24"/>
        </w:rPr>
        <w:t xml:space="preserve">9. Какие персонажи русской литературы по своей внутренней сути близки образу старухи-процентщицы? </w:t>
      </w:r>
      <w:proofErr w:type="spellStart"/>
      <w:proofErr w:type="gramStart"/>
      <w:r w:rsidRPr="00B60EC2">
        <w:rPr>
          <w:rFonts w:ascii="Times New Roman" w:hAnsi="Times New Roman" w:cs="Times New Roman"/>
          <w:sz w:val="24"/>
          <w:szCs w:val="24"/>
          <w:lang w:val="en-US"/>
        </w:rPr>
        <w:t>Свой</w:t>
      </w:r>
      <w:proofErr w:type="spellEnd"/>
      <w:r w:rsidRPr="00B60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EC2">
        <w:rPr>
          <w:rFonts w:ascii="Times New Roman" w:hAnsi="Times New Roman" w:cs="Times New Roman"/>
          <w:sz w:val="24"/>
          <w:szCs w:val="24"/>
          <w:lang w:val="en-US"/>
        </w:rPr>
        <w:t>ответ</w:t>
      </w:r>
      <w:proofErr w:type="spellEnd"/>
      <w:r w:rsidRPr="00B60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EC2">
        <w:rPr>
          <w:rFonts w:ascii="Times New Roman" w:hAnsi="Times New Roman" w:cs="Times New Roman"/>
          <w:sz w:val="24"/>
          <w:szCs w:val="24"/>
          <w:lang w:val="en-US"/>
        </w:rPr>
        <w:t>аргументируйте</w:t>
      </w:r>
      <w:proofErr w:type="spellEnd"/>
      <w:r w:rsidRPr="00B60EC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60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60EC2">
        <w:rPr>
          <w:rFonts w:ascii="Times New Roman" w:hAnsi="Times New Roman" w:cs="Times New Roman"/>
          <w:sz w:val="24"/>
          <w:szCs w:val="24"/>
          <w:lang w:val="en-US"/>
        </w:rPr>
        <w:t xml:space="preserve">5-8 </w:t>
      </w:r>
      <w:proofErr w:type="spellStart"/>
      <w:r w:rsidRPr="00B60EC2">
        <w:rPr>
          <w:rFonts w:ascii="Times New Roman" w:hAnsi="Times New Roman" w:cs="Times New Roman"/>
          <w:sz w:val="24"/>
          <w:szCs w:val="24"/>
          <w:lang w:val="en-US"/>
        </w:rPr>
        <w:t>предложений</w:t>
      </w:r>
      <w:proofErr w:type="spellEnd"/>
      <w:r w:rsidRPr="00B60EC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4602A" w:rsidRPr="00B60EC2" w:rsidRDefault="0064602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4602A" w:rsidRPr="00B60EC2" w:rsidSect="00E603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6B"/>
    <w:rsid w:val="0064602A"/>
    <w:rsid w:val="00B60EC2"/>
    <w:rsid w:val="00CB3A29"/>
    <w:rsid w:val="00E60329"/>
    <w:rsid w:val="00F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6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6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4598</Characters>
  <Application>Microsoft Office Word</Application>
  <DocSecurity>0</DocSecurity>
  <Lines>38</Lines>
  <Paragraphs>10</Paragraphs>
  <ScaleCrop>false</ScaleCrop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2020-04-09T02:01:00Z</dcterms:created>
  <dcterms:modified xsi:type="dcterms:W3CDTF">2020-04-09T02:22:00Z</dcterms:modified>
</cp:coreProperties>
</file>