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5D12B6" w:rsidRDefault="00302C22" w:rsidP="005D12B6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12B6">
        <w:rPr>
          <w:rFonts w:asciiTheme="majorHAnsi" w:hAnsiTheme="majorHAnsi"/>
          <w:b/>
          <w:sz w:val="28"/>
          <w:szCs w:val="28"/>
          <w:u w:val="single"/>
        </w:rPr>
        <w:t>ТРЕЗВУЧИЯ ПОБОЧНЫХ СТУПЕНЕЙ</w:t>
      </w:r>
    </w:p>
    <w:p w:rsidR="00302C22" w:rsidRDefault="00302C22" w:rsidP="00310427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Призываю еще раз внимательно прочесть теоретическую часть урока от 8.04.2020.</w:t>
      </w:r>
    </w:p>
    <w:p w:rsidR="00302C22" w:rsidRDefault="00302C22" w:rsidP="00310427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302C22" w:rsidRDefault="00302C22" w:rsidP="00310427">
      <w:pPr>
        <w:spacing w:after="0"/>
        <w:ind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того</w:t>
      </w:r>
      <w:proofErr w:type="gramStart"/>
      <w:r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t xml:space="preserve"> чтобы правильно построить и определить вид аккорда, нам нужно понимать, как выглядит трезвучие. Например, в тональности</w:t>
      </w:r>
      <w:proofErr w:type="gramStart"/>
      <w:r>
        <w:rPr>
          <w:rFonts w:asciiTheme="majorHAnsi" w:hAnsiTheme="majorHAnsi"/>
          <w:sz w:val="28"/>
          <w:szCs w:val="28"/>
        </w:rPr>
        <w:t xml:space="preserve"> Д</w:t>
      </w:r>
      <w:proofErr w:type="gramEnd"/>
      <w:r>
        <w:rPr>
          <w:rFonts w:asciiTheme="majorHAnsi" w:hAnsiTheme="majorHAnsi"/>
          <w:sz w:val="28"/>
          <w:szCs w:val="28"/>
        </w:rPr>
        <w:t xml:space="preserve">о мажор на </w:t>
      </w:r>
      <w:r>
        <w:rPr>
          <w:rFonts w:asciiTheme="majorHAnsi" w:hAnsiTheme="majorHAnsi"/>
          <w:sz w:val="28"/>
          <w:szCs w:val="28"/>
          <w:lang w:val="en-US"/>
        </w:rPr>
        <w:t>II</w:t>
      </w:r>
      <w:r w:rsidRPr="00302C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ступени строится </w:t>
      </w:r>
      <w:r>
        <w:rPr>
          <w:rFonts w:asciiTheme="majorHAnsi" w:hAnsiTheme="majorHAnsi"/>
          <w:sz w:val="28"/>
          <w:szCs w:val="28"/>
          <w:lang w:val="en-US"/>
        </w:rPr>
        <w:t>II</w:t>
      </w:r>
      <w:r w:rsidRPr="00302C22">
        <w:rPr>
          <w:rFonts w:asciiTheme="majorHAnsi" w:hAnsiTheme="majorHAnsi"/>
          <w:sz w:val="28"/>
          <w:szCs w:val="28"/>
          <w:vertAlign w:val="superscript"/>
        </w:rPr>
        <w:t>5</w:t>
      </w:r>
      <w:r w:rsidRPr="00302C22">
        <w:rPr>
          <w:rFonts w:asciiTheme="majorHAnsi" w:hAnsiTheme="majorHAnsi"/>
          <w:sz w:val="28"/>
          <w:szCs w:val="28"/>
          <w:vertAlign w:val="subscript"/>
        </w:rPr>
        <w:t>3</w:t>
      </w:r>
      <w:r>
        <w:rPr>
          <w:rFonts w:asciiTheme="majorHAnsi" w:hAnsi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(трезвучие </w:t>
      </w:r>
      <w:r>
        <w:rPr>
          <w:rFonts w:asciiTheme="majorHAnsi" w:hAnsiTheme="majorHAnsi"/>
          <w:sz w:val="28"/>
          <w:szCs w:val="28"/>
          <w:lang w:val="en-US"/>
        </w:rPr>
        <w:t>II</w:t>
      </w:r>
      <w:r w:rsidRPr="00302C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ступени),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302C22">
        <w:rPr>
          <w:rFonts w:asciiTheme="majorHAnsi" w:hAnsiTheme="majorHAnsi"/>
          <w:sz w:val="28"/>
          <w:szCs w:val="28"/>
          <w:vertAlign w:val="superscript"/>
        </w:rPr>
        <w:t>6</w:t>
      </w:r>
      <w:r w:rsidRPr="00302C22">
        <w:rPr>
          <w:rFonts w:asciiTheme="majorHAnsi" w:hAnsiTheme="majorHAnsi"/>
          <w:sz w:val="28"/>
          <w:szCs w:val="28"/>
          <w:vertAlign w:val="subscript"/>
        </w:rPr>
        <w:t>4</w:t>
      </w:r>
      <w:r>
        <w:rPr>
          <w:rFonts w:asciiTheme="majorHAnsi" w:hAnsiTheme="majorHAnsi"/>
          <w:sz w:val="28"/>
          <w:szCs w:val="28"/>
          <w:vertAlign w:val="subscript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(доминантовый </w:t>
      </w:r>
      <w:proofErr w:type="spellStart"/>
      <w:r>
        <w:rPr>
          <w:rFonts w:asciiTheme="majorHAnsi" w:hAnsiTheme="majorHAnsi"/>
          <w:sz w:val="28"/>
          <w:szCs w:val="28"/>
        </w:rPr>
        <w:t>квартсекстаккорд</w:t>
      </w:r>
      <w:proofErr w:type="spellEnd"/>
      <w:r>
        <w:rPr>
          <w:rFonts w:asciiTheme="majorHAnsi" w:hAnsiTheme="majorHAnsi"/>
          <w:sz w:val="28"/>
          <w:szCs w:val="28"/>
        </w:rPr>
        <w:t xml:space="preserve">) или </w:t>
      </w:r>
      <w:r>
        <w:rPr>
          <w:rFonts w:asciiTheme="majorHAnsi" w:hAnsiTheme="majorHAnsi"/>
          <w:sz w:val="28"/>
          <w:szCs w:val="28"/>
          <w:lang w:val="en-US"/>
        </w:rPr>
        <w:t>VII</w:t>
      </w:r>
      <w:r w:rsidRPr="00302C22">
        <w:rPr>
          <w:rFonts w:asciiTheme="majorHAnsi" w:hAnsiTheme="majorHAnsi"/>
          <w:sz w:val="28"/>
          <w:szCs w:val="28"/>
          <w:vertAlign w:val="subscript"/>
        </w:rPr>
        <w:t>6</w:t>
      </w:r>
      <w:r>
        <w:rPr>
          <w:rFonts w:asciiTheme="majorHAnsi" w:hAnsiTheme="majorHAnsi"/>
          <w:sz w:val="28"/>
          <w:szCs w:val="28"/>
        </w:rPr>
        <w:t xml:space="preserve"> (секстаккорд </w:t>
      </w:r>
      <w:r>
        <w:rPr>
          <w:rFonts w:asciiTheme="majorHAnsi" w:hAnsiTheme="majorHAnsi"/>
          <w:sz w:val="28"/>
          <w:szCs w:val="28"/>
          <w:lang w:val="en-US"/>
        </w:rPr>
        <w:t>VII</w:t>
      </w:r>
      <w:r w:rsidRPr="00302C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ступени). Таким образом, если вы встречаете в последовательности аккорд, построенный на </w:t>
      </w:r>
      <w:r>
        <w:rPr>
          <w:rFonts w:asciiTheme="majorHAnsi" w:hAnsiTheme="majorHAnsi"/>
          <w:sz w:val="28"/>
          <w:szCs w:val="28"/>
          <w:lang w:val="en-US"/>
        </w:rPr>
        <w:t>II</w:t>
      </w:r>
      <w:r w:rsidRPr="00302C2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ступени, это не обязательно </w:t>
      </w:r>
      <w:r w:rsidR="00607A22">
        <w:rPr>
          <w:rFonts w:asciiTheme="majorHAnsi" w:hAnsiTheme="majorHAnsi"/>
          <w:sz w:val="28"/>
          <w:szCs w:val="28"/>
          <w:lang w:val="en-US"/>
        </w:rPr>
        <w:t>II</w:t>
      </w:r>
      <w:r w:rsidR="00607A22" w:rsidRPr="00607A22">
        <w:rPr>
          <w:rFonts w:asciiTheme="majorHAnsi" w:hAnsiTheme="majorHAnsi"/>
          <w:sz w:val="28"/>
          <w:szCs w:val="28"/>
          <w:vertAlign w:val="superscript"/>
        </w:rPr>
        <w:t>5</w:t>
      </w:r>
      <w:r w:rsidR="00607A22" w:rsidRPr="00607A22">
        <w:rPr>
          <w:rFonts w:asciiTheme="majorHAnsi" w:hAnsiTheme="majorHAnsi"/>
          <w:sz w:val="28"/>
          <w:szCs w:val="28"/>
          <w:vertAlign w:val="subscript"/>
        </w:rPr>
        <w:t>3</w:t>
      </w:r>
      <w:r w:rsidR="00607A22">
        <w:rPr>
          <w:rFonts w:asciiTheme="majorHAnsi" w:hAnsiTheme="majorHAnsi"/>
          <w:sz w:val="28"/>
          <w:szCs w:val="28"/>
        </w:rPr>
        <w:t>.</w:t>
      </w:r>
    </w:p>
    <w:p w:rsidR="00607A22" w:rsidRDefault="00607A22" w:rsidP="00310427">
      <w:pPr>
        <w:spacing w:after="0"/>
        <w:ind w:firstLine="851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>Предлагаю таблицу, которая поможет вам избежать нелепых ошибок в определении аккордов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Внесем в эту таблицу и </w:t>
      </w:r>
      <w:proofErr w:type="gramStart"/>
      <w:r>
        <w:rPr>
          <w:rFonts w:asciiTheme="majorHAnsi" w:hAnsiTheme="majorHAnsi"/>
          <w:sz w:val="28"/>
          <w:szCs w:val="28"/>
        </w:rPr>
        <w:t>септаккорды</w:t>
      </w:r>
      <w:proofErr w:type="gramEnd"/>
      <w:r>
        <w:rPr>
          <w:rFonts w:asciiTheme="majorHAnsi" w:hAnsiTheme="majorHAnsi"/>
          <w:sz w:val="28"/>
          <w:szCs w:val="28"/>
        </w:rPr>
        <w:t xml:space="preserve"> и их обращения, пройденные ранее (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607A22">
        <w:rPr>
          <w:rFonts w:asciiTheme="majorHAnsi" w:hAnsiTheme="majorHAnsi"/>
          <w:sz w:val="28"/>
          <w:szCs w:val="28"/>
          <w:vertAlign w:val="subscript"/>
        </w:rPr>
        <w:t>7</w:t>
      </w:r>
      <w:r w:rsidRPr="00607A22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VII</w:t>
      </w:r>
      <w:r w:rsidRPr="00607A22">
        <w:rPr>
          <w:rFonts w:asciiTheme="majorHAnsi" w:hAnsiTheme="majorHAnsi"/>
          <w:sz w:val="28"/>
          <w:szCs w:val="28"/>
          <w:vertAlign w:val="subscript"/>
        </w:rPr>
        <w:t>7</w:t>
      </w:r>
      <w:r w:rsidRPr="00607A22">
        <w:rPr>
          <w:rFonts w:asciiTheme="majorHAnsi" w:hAnsiTheme="majorHAnsi"/>
          <w:sz w:val="28"/>
          <w:szCs w:val="28"/>
        </w:rPr>
        <w:t>)</w:t>
      </w:r>
    </w:p>
    <w:p w:rsidR="00310427" w:rsidRPr="00310427" w:rsidRDefault="00310427" w:rsidP="00310427">
      <w:pPr>
        <w:spacing w:after="0"/>
        <w:ind w:firstLine="851"/>
        <w:jc w:val="both"/>
        <w:rPr>
          <w:rFonts w:asciiTheme="majorHAnsi" w:hAnsiTheme="majorHAnsi"/>
          <w:sz w:val="28"/>
          <w:szCs w:val="28"/>
          <w:lang w:val="en-US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607A22" w:rsidTr="00310427">
        <w:tc>
          <w:tcPr>
            <w:tcW w:w="2127" w:type="dxa"/>
            <w:shd w:val="clear" w:color="auto" w:fill="EEECE1" w:themeFill="background2"/>
          </w:tcPr>
          <w:p w:rsidR="00607A22" w:rsidRPr="00310427" w:rsidRDefault="00607A22" w:rsidP="00310427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10427">
              <w:rPr>
                <w:rFonts w:asciiTheme="majorHAnsi" w:hAnsiTheme="majorHAnsi"/>
                <w:b/>
                <w:i/>
                <w:sz w:val="28"/>
                <w:szCs w:val="28"/>
              </w:rPr>
              <w:t>Ступень лада</w:t>
            </w:r>
          </w:p>
        </w:tc>
        <w:tc>
          <w:tcPr>
            <w:tcW w:w="7655" w:type="dxa"/>
            <w:shd w:val="clear" w:color="auto" w:fill="EEECE1" w:themeFill="background2"/>
          </w:tcPr>
          <w:p w:rsidR="00607A22" w:rsidRPr="00310427" w:rsidRDefault="00607A22" w:rsidP="00310427">
            <w:pPr>
              <w:spacing w:line="360" w:lineRule="auto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10427">
              <w:rPr>
                <w:rFonts w:asciiTheme="majorHAnsi" w:hAnsiTheme="majorHAnsi"/>
                <w:b/>
                <w:i/>
                <w:sz w:val="28"/>
                <w:szCs w:val="28"/>
              </w:rPr>
              <w:t>Аккорды, которые могут на этой ступени строиться</w:t>
            </w:r>
          </w:p>
        </w:tc>
      </w:tr>
      <w:tr w:rsidR="00607A22" w:rsidTr="00310427">
        <w:tc>
          <w:tcPr>
            <w:tcW w:w="2127" w:type="dxa"/>
          </w:tcPr>
          <w:p w:rsidR="00607A22" w:rsidRPr="005D12B6" w:rsidRDefault="00607A22" w:rsidP="00310427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5D12B6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655" w:type="dxa"/>
          </w:tcPr>
          <w:p w:rsidR="00607A22" w:rsidRPr="00310427" w:rsidRDefault="00607A22" w:rsidP="00310427">
            <w:pPr>
              <w:spacing w:line="360" w:lineRule="auto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T</w:t>
            </w:r>
            <w:r w:rsidRPr="00310427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5</w:t>
            </w:r>
            <w:r w:rsidRPr="00310427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3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VI</w:t>
            </w:r>
            <w:r w:rsidRPr="00310427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6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S</w:t>
            </w:r>
            <w:r w:rsidRPr="00310427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6</w:t>
            </w:r>
            <w:r w:rsidRPr="00310427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4</w:t>
            </w:r>
          </w:p>
        </w:tc>
      </w:tr>
      <w:tr w:rsidR="00607A22" w:rsidRPr="00310427" w:rsidTr="00310427">
        <w:tc>
          <w:tcPr>
            <w:tcW w:w="2127" w:type="dxa"/>
          </w:tcPr>
          <w:p w:rsidR="00607A22" w:rsidRPr="005D12B6" w:rsidRDefault="00607A22" w:rsidP="00310427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5D12B6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655" w:type="dxa"/>
          </w:tcPr>
          <w:p w:rsidR="00607A22" w:rsidRPr="00310427" w:rsidRDefault="00607A22" w:rsidP="00310427">
            <w:pPr>
              <w:spacing w:line="360" w:lineRule="auto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II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5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3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VII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6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D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6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4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D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4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3</w:t>
            </w:r>
            <w:r w:rsidR="00310427"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VII</w:t>
            </w:r>
            <w:r w:rsidR="00310427"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6</w:t>
            </w:r>
            <w:r w:rsidR="00310427"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5</w:t>
            </w:r>
          </w:p>
        </w:tc>
      </w:tr>
      <w:tr w:rsidR="00607A22" w:rsidTr="00310427">
        <w:tc>
          <w:tcPr>
            <w:tcW w:w="2127" w:type="dxa"/>
          </w:tcPr>
          <w:p w:rsidR="00607A22" w:rsidRPr="005D12B6" w:rsidRDefault="00607A22" w:rsidP="00310427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5D12B6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655" w:type="dxa"/>
          </w:tcPr>
          <w:p w:rsidR="00607A22" w:rsidRPr="00310427" w:rsidRDefault="00607A22" w:rsidP="005D12B6">
            <w:pPr>
              <w:spacing w:line="360" w:lineRule="auto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III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5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3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T</w:t>
            </w:r>
            <w:r w:rsidR="005D12B6"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6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VI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6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4</w:t>
            </w:r>
          </w:p>
        </w:tc>
      </w:tr>
      <w:tr w:rsidR="00607A22" w:rsidRPr="00310427" w:rsidTr="00310427">
        <w:tc>
          <w:tcPr>
            <w:tcW w:w="2127" w:type="dxa"/>
          </w:tcPr>
          <w:p w:rsidR="00607A22" w:rsidRPr="005D12B6" w:rsidRDefault="00607A22" w:rsidP="00310427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5D12B6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7655" w:type="dxa"/>
          </w:tcPr>
          <w:p w:rsidR="00607A22" w:rsidRPr="00310427" w:rsidRDefault="00310427" w:rsidP="00310427">
            <w:pPr>
              <w:spacing w:line="360" w:lineRule="auto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S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5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3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II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6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VII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6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4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D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2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VII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4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3</w:t>
            </w:r>
          </w:p>
        </w:tc>
      </w:tr>
      <w:tr w:rsidR="00607A22" w:rsidTr="00310427">
        <w:tc>
          <w:tcPr>
            <w:tcW w:w="2127" w:type="dxa"/>
          </w:tcPr>
          <w:p w:rsidR="00607A22" w:rsidRPr="005D12B6" w:rsidRDefault="00607A22" w:rsidP="00310427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5D12B6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7655" w:type="dxa"/>
          </w:tcPr>
          <w:p w:rsidR="00607A22" w:rsidRPr="00310427" w:rsidRDefault="00310427" w:rsidP="00310427">
            <w:pPr>
              <w:spacing w:line="360" w:lineRule="auto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D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5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3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III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6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T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6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4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D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7</w:t>
            </w:r>
          </w:p>
        </w:tc>
      </w:tr>
      <w:tr w:rsidR="00607A22" w:rsidTr="00310427">
        <w:tc>
          <w:tcPr>
            <w:tcW w:w="2127" w:type="dxa"/>
          </w:tcPr>
          <w:p w:rsidR="00607A22" w:rsidRPr="005D12B6" w:rsidRDefault="00607A22" w:rsidP="00310427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5D12B6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VI</w:t>
            </w:r>
          </w:p>
        </w:tc>
        <w:tc>
          <w:tcPr>
            <w:tcW w:w="7655" w:type="dxa"/>
          </w:tcPr>
          <w:p w:rsidR="00607A22" w:rsidRPr="00310427" w:rsidRDefault="00310427" w:rsidP="00310427">
            <w:pPr>
              <w:spacing w:line="360" w:lineRule="auto"/>
              <w:rPr>
                <w:rFonts w:asciiTheme="majorHAnsi" w:hAnsiTheme="majorHAnsi"/>
                <w:sz w:val="32"/>
                <w:szCs w:val="32"/>
                <w:lang w:val="en-US"/>
              </w:rPr>
            </w:pP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VI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5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3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S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6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II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  <w:lang w:val="en-US"/>
              </w:rPr>
              <w:t>6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4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, VII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  <w:lang w:val="en-US"/>
              </w:rPr>
              <w:t>2</w:t>
            </w:r>
          </w:p>
        </w:tc>
      </w:tr>
      <w:tr w:rsidR="00607A22" w:rsidTr="00310427">
        <w:tc>
          <w:tcPr>
            <w:tcW w:w="2127" w:type="dxa"/>
          </w:tcPr>
          <w:p w:rsidR="00607A22" w:rsidRPr="005D12B6" w:rsidRDefault="00607A22" w:rsidP="00310427">
            <w:pPr>
              <w:spacing w:line="360" w:lineRule="auto"/>
              <w:rPr>
                <w:rFonts w:asciiTheme="majorHAnsi" w:hAnsiTheme="majorHAnsi"/>
                <w:b/>
                <w:sz w:val="32"/>
                <w:szCs w:val="32"/>
              </w:rPr>
            </w:pPr>
            <w:r w:rsidRPr="005D12B6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VII</w:t>
            </w:r>
          </w:p>
        </w:tc>
        <w:tc>
          <w:tcPr>
            <w:tcW w:w="7655" w:type="dxa"/>
          </w:tcPr>
          <w:p w:rsidR="00607A22" w:rsidRPr="00310427" w:rsidRDefault="00310427" w:rsidP="00310427">
            <w:pPr>
              <w:spacing w:line="360" w:lineRule="auto"/>
              <w:rPr>
                <w:rFonts w:asciiTheme="majorHAnsi" w:hAnsiTheme="majorHAnsi"/>
                <w:sz w:val="32"/>
                <w:szCs w:val="32"/>
              </w:rPr>
            </w:pP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VII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</w:rPr>
              <w:t>5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</w:rPr>
              <w:t>3</w:t>
            </w:r>
            <w:r w:rsidRPr="00310427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D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</w:rPr>
              <w:t>6</w:t>
            </w:r>
            <w:r w:rsidRPr="00310427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III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</w:rPr>
              <w:t>6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</w:rPr>
              <w:t>4</w:t>
            </w:r>
            <w:r w:rsidRPr="00310427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D</w:t>
            </w:r>
            <w:r w:rsidRPr="005D12B6">
              <w:rPr>
                <w:rFonts w:asciiTheme="majorHAnsi" w:hAnsiTheme="majorHAnsi"/>
                <w:sz w:val="32"/>
                <w:szCs w:val="32"/>
                <w:vertAlign w:val="superscript"/>
              </w:rPr>
              <w:t>6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</w:rPr>
              <w:t>5</w:t>
            </w:r>
            <w:r w:rsidRPr="00310427"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Pr="00310427">
              <w:rPr>
                <w:rFonts w:asciiTheme="majorHAnsi" w:hAnsiTheme="majorHAnsi"/>
                <w:sz w:val="32"/>
                <w:szCs w:val="32"/>
                <w:lang w:val="en-US"/>
              </w:rPr>
              <w:t>VII</w:t>
            </w:r>
            <w:r w:rsidRPr="005D12B6">
              <w:rPr>
                <w:rFonts w:asciiTheme="majorHAnsi" w:hAnsiTheme="majorHAnsi"/>
                <w:sz w:val="32"/>
                <w:szCs w:val="32"/>
                <w:vertAlign w:val="subscript"/>
              </w:rPr>
              <w:t>7</w:t>
            </w:r>
          </w:p>
        </w:tc>
      </w:tr>
    </w:tbl>
    <w:p w:rsidR="005D12B6" w:rsidRDefault="005D12B6" w:rsidP="00302C22">
      <w:pPr>
        <w:spacing w:after="0"/>
        <w:rPr>
          <w:rFonts w:asciiTheme="majorHAnsi" w:hAnsiTheme="majorHAnsi"/>
          <w:sz w:val="28"/>
          <w:szCs w:val="28"/>
        </w:rPr>
      </w:pPr>
    </w:p>
    <w:p w:rsidR="00607A22" w:rsidRDefault="00607A22" w:rsidP="005D12B6">
      <w:pPr>
        <w:rPr>
          <w:rFonts w:asciiTheme="majorHAnsi" w:hAnsiTheme="majorHAnsi"/>
          <w:sz w:val="28"/>
          <w:szCs w:val="28"/>
          <w:lang w:val="en-US"/>
        </w:rPr>
      </w:pPr>
    </w:p>
    <w:p w:rsidR="005D12B6" w:rsidRPr="0026133A" w:rsidRDefault="005D12B6" w:rsidP="0026133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6133A">
        <w:rPr>
          <w:rFonts w:asciiTheme="majorHAnsi" w:hAnsiTheme="majorHAnsi"/>
          <w:b/>
          <w:sz w:val="28"/>
          <w:szCs w:val="28"/>
          <w:u w:val="single"/>
        </w:rPr>
        <w:t>ЗАДАНИЕ</w:t>
      </w:r>
    </w:p>
    <w:p w:rsidR="005D12B6" w:rsidRDefault="005D12B6" w:rsidP="005D12B6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Определите тональность нотного примера.</w:t>
      </w:r>
    </w:p>
    <w:p w:rsidR="005D12B6" w:rsidRDefault="005D12B6" w:rsidP="005D12B6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Перепишите в тетрадь.</w:t>
      </w:r>
    </w:p>
    <w:p w:rsidR="005D12B6" w:rsidRDefault="005D12B6" w:rsidP="005D12B6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Определите и подпишите </w:t>
      </w:r>
      <w:r w:rsidR="0026133A">
        <w:rPr>
          <w:rFonts w:asciiTheme="majorHAnsi" w:hAnsiTheme="majorHAnsi"/>
          <w:sz w:val="28"/>
          <w:szCs w:val="28"/>
        </w:rPr>
        <w:t>использованные аккорды.</w:t>
      </w:r>
    </w:p>
    <w:p w:rsidR="0026133A" w:rsidRPr="005D12B6" w:rsidRDefault="0026133A" w:rsidP="005D12B6">
      <w:pPr>
        <w:pStyle w:val="a6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Фотографию выполненной работы прислать </w:t>
      </w:r>
      <w:r w:rsidRPr="0026133A">
        <w:rPr>
          <w:rFonts w:asciiTheme="majorHAnsi" w:hAnsiTheme="majorHAnsi"/>
          <w:b/>
          <w:sz w:val="28"/>
          <w:szCs w:val="28"/>
          <w:u w:val="single"/>
        </w:rPr>
        <w:t>15 апреля</w:t>
      </w:r>
      <w:r>
        <w:rPr>
          <w:rFonts w:asciiTheme="majorHAnsi" w:hAnsiTheme="majorHAnsi"/>
          <w:sz w:val="28"/>
          <w:szCs w:val="28"/>
        </w:rPr>
        <w:t xml:space="preserve"> удобным для вас способом.</w:t>
      </w:r>
    </w:p>
    <w:p w:rsidR="0026133A" w:rsidRPr="0026133A" w:rsidRDefault="005D12B6" w:rsidP="0026133A">
      <w:pPr>
        <w:ind w:left="-1134" w:right="-426"/>
        <w:rPr>
          <w:rFonts w:asciiTheme="majorHAnsi" w:hAnsiTheme="majorHAnsi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091C13A" wp14:editId="67247A8C">
            <wp:extent cx="7121815" cy="758562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1608" cy="76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133A" w:rsidRPr="0026133A" w:rsidSect="0026133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7C60"/>
    <w:multiLevelType w:val="hybridMultilevel"/>
    <w:tmpl w:val="D788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C9"/>
    <w:rsid w:val="0026133A"/>
    <w:rsid w:val="00302C22"/>
    <w:rsid w:val="00310427"/>
    <w:rsid w:val="003237F6"/>
    <w:rsid w:val="005D12B6"/>
    <w:rsid w:val="00607A22"/>
    <w:rsid w:val="0061565F"/>
    <w:rsid w:val="00670DC9"/>
    <w:rsid w:val="00946207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1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2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2020-04-12T10:48:00Z</dcterms:created>
  <dcterms:modified xsi:type="dcterms:W3CDTF">2020-04-12T11:23:00Z</dcterms:modified>
</cp:coreProperties>
</file>