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04" w:rsidRDefault="00ED2A04">
      <w:bookmarkStart w:id="0" w:name="_GoBack"/>
      <w:r>
        <w:t xml:space="preserve"> Посмотреть </w:t>
      </w:r>
      <w:proofErr w:type="spellStart"/>
      <w:r>
        <w:t>видеоурок</w:t>
      </w:r>
      <w:proofErr w:type="spellEnd"/>
      <w:r>
        <w:t xml:space="preserve"> «Жизнь М. Шолохова «Судьба человека» </w:t>
      </w:r>
      <w:hyperlink r:id="rId4" w:history="1">
        <w:r w:rsidRPr="00F008ED">
          <w:rPr>
            <w:rStyle w:val="a3"/>
          </w:rPr>
          <w:t>https://www.youtube.com/watch?v=wdi8VYjrQGY</w:t>
        </w:r>
      </w:hyperlink>
      <w:bookmarkEnd w:id="0"/>
      <w:r>
        <w:t xml:space="preserve"> </w:t>
      </w:r>
    </w:p>
    <w:sectPr w:rsidR="00ED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04"/>
    <w:rsid w:val="00E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20300-499E-44D4-8EA0-231E7466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di8VYjrQ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2020-04-14T05:20:00Z</dcterms:created>
  <dcterms:modified xsi:type="dcterms:W3CDTF">2020-04-14T05:35:00Z</dcterms:modified>
</cp:coreProperties>
</file>