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3F" w:rsidRDefault="00077EF1">
      <w:r>
        <w:t>Изучить тему Размножение. Развитие человека. Учебник стр.212-223.</w:t>
      </w:r>
      <w:r w:rsidRPr="00077EF1">
        <w:t xml:space="preserve"> </w:t>
      </w:r>
      <w:r>
        <w:t>Из приложенного файла выписать 12 периодов развития человека по возрастам и их краткую характеристику.</w:t>
      </w:r>
      <w:r>
        <w:t xml:space="preserve"> Информация на почте класса.</w:t>
      </w:r>
      <w:bookmarkStart w:id="0" w:name="_GoBack"/>
      <w:bookmarkEnd w:id="0"/>
    </w:p>
    <w:sectPr w:rsidR="0099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3F"/>
    <w:rsid w:val="00077EF1"/>
    <w:rsid w:val="009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8E5A"/>
  <w15:chartTrackingRefBased/>
  <w15:docId w15:val="{9B3F2A95-CF38-46B6-B8F8-8500A9D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2020-04-20T15:52:00Z</dcterms:created>
  <dcterms:modified xsi:type="dcterms:W3CDTF">2020-04-20T15:54:00Z</dcterms:modified>
</cp:coreProperties>
</file>