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D2" w:rsidRDefault="00F73577">
      <w:bookmarkStart w:id="0" w:name="_GoBack"/>
      <w:r>
        <w:t xml:space="preserve">Тема рост и развитие растения. Прочитать тему в учебнике стр.131-134. Посмотреть видео урок по ссылке </w:t>
      </w:r>
      <w:hyperlink r:id="rId4" w:history="1">
        <w:r>
          <w:rPr>
            <w:rStyle w:val="a3"/>
          </w:rPr>
          <w:t>https://www.youtube.com/watch?v=ma2gWRJkvR0</w:t>
        </w:r>
      </w:hyperlink>
      <w:r>
        <w:t>. Выпишите из учебника этапы прорастания семени стр.132 от слов прорастание семени начинается с….</w:t>
      </w:r>
      <w:bookmarkEnd w:id="0"/>
    </w:p>
    <w:sectPr w:rsidR="00A3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D2"/>
    <w:rsid w:val="00A34FD2"/>
    <w:rsid w:val="00F7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8BA1"/>
  <w15:chartTrackingRefBased/>
  <w15:docId w15:val="{586353C4-E361-4A2B-B7B7-AA12B146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a2gWRJkvR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2020-04-22T11:59:00Z</dcterms:created>
  <dcterms:modified xsi:type="dcterms:W3CDTF">2020-04-22T12:08:00Z</dcterms:modified>
</cp:coreProperties>
</file>