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>М. Равель</w:t>
      </w:r>
      <w:r w:rsidR="00CC1149">
        <w:t xml:space="preserve"> «Болеро» анализ письменно, темы слушать, готовиться к викторине</w:t>
      </w:r>
      <w:r w:rsidR="00AF4E8C">
        <w:t xml:space="preserve">. В качестве дополнительного материала можно посмотреть  </w:t>
      </w:r>
      <w:hyperlink r:id="rId4" w:history="1">
        <w:r w:rsidR="00AF4E8C">
          <w:rPr>
            <w:rStyle w:val="a3"/>
          </w:rPr>
          <w:t>https://www.youtube.com/watch?v=OSFe5MrudRE</w:t>
        </w:r>
      </w:hyperlink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82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Fe5Mrud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2020-04-22T13:24:00Z</dcterms:created>
  <dcterms:modified xsi:type="dcterms:W3CDTF">2020-04-22T13:24:00Z</dcterms:modified>
</cp:coreProperties>
</file>