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693"/>
        <w:gridCol w:w="1985"/>
      </w:tblGrid>
      <w:tr w:rsidR="00C6260A" w:rsidRPr="00245258" w:rsidTr="008E7400">
        <w:tc>
          <w:tcPr>
            <w:tcW w:w="817" w:type="dxa"/>
          </w:tcPr>
          <w:p w:rsidR="00C6260A" w:rsidRPr="00C6260A" w:rsidRDefault="00C6260A" w:rsidP="009F05A1">
            <w:pPr>
              <w:rPr>
                <w:rFonts w:ascii="Times New Roman" w:hAnsi="Times New Roman"/>
                <w:highlight w:val="yellow"/>
              </w:rPr>
            </w:pPr>
            <w:r w:rsidRPr="00C6260A">
              <w:rPr>
                <w:rFonts w:ascii="Times New Roman" w:hAnsi="Times New Roman"/>
                <w:highlight w:val="yellow"/>
              </w:rPr>
              <w:t>30.04.2020</w:t>
            </w:r>
          </w:p>
        </w:tc>
        <w:tc>
          <w:tcPr>
            <w:tcW w:w="851" w:type="dxa"/>
          </w:tcPr>
          <w:p w:rsidR="00C6260A" w:rsidRPr="00C6260A" w:rsidRDefault="00C6260A" w:rsidP="009F05A1">
            <w:pPr>
              <w:rPr>
                <w:rFonts w:ascii="Times New Roman" w:hAnsi="Times New Roman"/>
                <w:highlight w:val="yellow"/>
              </w:rPr>
            </w:pPr>
            <w:r w:rsidRPr="00C6260A">
              <w:rPr>
                <w:rFonts w:ascii="Times New Roman" w:hAnsi="Times New Roman"/>
                <w:highlight w:val="yellow"/>
              </w:rPr>
              <w:t>12.55-13.40</w:t>
            </w:r>
          </w:p>
        </w:tc>
        <w:tc>
          <w:tcPr>
            <w:tcW w:w="3118" w:type="dxa"/>
          </w:tcPr>
          <w:p w:rsidR="00C6260A" w:rsidRPr="00612042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2042">
              <w:rPr>
                <w:rFonts w:ascii="Times New Roman" w:hAnsi="Times New Roman"/>
                <w:highlight w:val="yellow"/>
              </w:rPr>
              <w:t>Youtube.com  Русский язык 11 класс (Урок№4 - Синтаксические нормы: сложное предложение.)</w:t>
            </w:r>
          </w:p>
        </w:tc>
        <w:tc>
          <w:tcPr>
            <w:tcW w:w="2693" w:type="dxa"/>
          </w:tcPr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Электронный журнал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Почта учебной группы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очта  </w:t>
            </w:r>
            <w:r w:rsidRPr="00615CBE">
              <w:rPr>
                <w:rStyle w:val="dropdown-user-namefirst-letter"/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/>
                <w:highlight w:val="yellow"/>
              </w:rPr>
              <w:t xml:space="preserve"> к </w:t>
            </w:r>
            <w:r w:rsidRPr="00695D84">
              <w:rPr>
                <w:rFonts w:ascii="Times New Roman" w:hAnsi="Times New Roman"/>
                <w:highlight w:val="yellow"/>
              </w:rPr>
              <w:t>07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95D84">
              <w:rPr>
                <w:rFonts w:ascii="Times New Roman" w:hAnsi="Times New Roman"/>
                <w:highlight w:val="yellow"/>
              </w:rPr>
              <w:t>5</w:t>
            </w:r>
            <w:r w:rsidRPr="00615CBE">
              <w:rPr>
                <w:rFonts w:ascii="Times New Roman" w:hAnsi="Times New Roman"/>
                <w:highlight w:val="yellow"/>
              </w:rPr>
              <w:t>.2020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 xml:space="preserve">Выполнить тест № </w:t>
            </w:r>
            <w:r w:rsidRPr="00615CBE">
              <w:rPr>
                <w:rFonts w:ascii="Times New Roman" w:hAnsi="Times New Roman"/>
                <w:highlight w:val="yellow"/>
                <w:lang w:val="en-US"/>
              </w:rPr>
              <w:t>7</w:t>
            </w:r>
            <w:r w:rsidRPr="00615CBE">
              <w:rPr>
                <w:rFonts w:ascii="Times New Roman" w:hAnsi="Times New Roman"/>
                <w:highlight w:val="yellow"/>
              </w:rPr>
              <w:t xml:space="preserve"> задание 27</w:t>
            </w:r>
          </w:p>
        </w:tc>
      </w:tr>
      <w:tr w:rsidR="00C6260A" w:rsidRPr="00245258" w:rsidTr="008E7400">
        <w:tc>
          <w:tcPr>
            <w:tcW w:w="817" w:type="dxa"/>
          </w:tcPr>
          <w:p w:rsidR="00C6260A" w:rsidRPr="00C6260A" w:rsidRDefault="00C6260A" w:rsidP="009F05A1">
            <w:pPr>
              <w:rPr>
                <w:rFonts w:ascii="Times New Roman" w:hAnsi="Times New Roman"/>
                <w:highlight w:val="yellow"/>
              </w:rPr>
            </w:pPr>
            <w:r w:rsidRPr="00C6260A">
              <w:rPr>
                <w:rFonts w:ascii="Times New Roman" w:hAnsi="Times New Roman"/>
                <w:highlight w:val="yellow"/>
              </w:rPr>
              <w:t>30.04.2020</w:t>
            </w:r>
          </w:p>
        </w:tc>
        <w:tc>
          <w:tcPr>
            <w:tcW w:w="851" w:type="dxa"/>
          </w:tcPr>
          <w:p w:rsidR="00C6260A" w:rsidRPr="00C6260A" w:rsidRDefault="00C6260A" w:rsidP="009F05A1">
            <w:pPr>
              <w:rPr>
                <w:rFonts w:ascii="Times New Roman" w:hAnsi="Times New Roman"/>
                <w:highlight w:val="yellow"/>
              </w:rPr>
            </w:pPr>
            <w:r w:rsidRPr="00C6260A">
              <w:rPr>
                <w:rFonts w:ascii="Times New Roman" w:hAnsi="Times New Roman"/>
                <w:highlight w:val="yellow"/>
              </w:rPr>
              <w:t>12.55-13.40</w:t>
            </w:r>
          </w:p>
        </w:tc>
        <w:tc>
          <w:tcPr>
            <w:tcW w:w="3118" w:type="dxa"/>
          </w:tcPr>
          <w:p w:rsidR="00C6260A" w:rsidRPr="00A477BA" w:rsidRDefault="00C6260A" w:rsidP="0015304D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93" w:type="dxa"/>
          </w:tcPr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Электронный журнал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Почта учебной группы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очта  </w:t>
            </w:r>
            <w:r w:rsidRPr="00615CBE">
              <w:rPr>
                <w:rStyle w:val="dropdown-user-namefirst-letter"/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/>
                <w:highlight w:val="yellow"/>
              </w:rPr>
              <w:t xml:space="preserve"> к</w:t>
            </w:r>
            <w:r w:rsidRPr="00695D84">
              <w:rPr>
                <w:rFonts w:ascii="Times New Roman" w:hAnsi="Times New Roman"/>
                <w:highlight w:val="yellow"/>
              </w:rPr>
              <w:t xml:space="preserve"> </w:t>
            </w:r>
            <w:r w:rsidRPr="00695D84">
              <w:rPr>
                <w:rFonts w:ascii="Times New Roman" w:hAnsi="Times New Roman"/>
                <w:highlight w:val="yellow"/>
              </w:rPr>
              <w:t>07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95D84">
              <w:rPr>
                <w:rFonts w:ascii="Times New Roman" w:hAnsi="Times New Roman"/>
                <w:highlight w:val="yellow"/>
              </w:rPr>
              <w:t>5</w:t>
            </w:r>
            <w:r w:rsidRPr="00615CBE">
              <w:rPr>
                <w:rFonts w:ascii="Times New Roman" w:hAnsi="Times New Roman"/>
                <w:highlight w:val="yellow"/>
              </w:rPr>
              <w:t>.2020</w:t>
            </w:r>
          </w:p>
          <w:p w:rsidR="00C6260A" w:rsidRPr="00615CBE" w:rsidRDefault="00C6260A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 xml:space="preserve">Выполнить тест № </w:t>
            </w:r>
            <w:r w:rsidRPr="00615CBE">
              <w:rPr>
                <w:rFonts w:ascii="Times New Roman" w:hAnsi="Times New Roman"/>
                <w:highlight w:val="yellow"/>
                <w:lang w:val="en-US"/>
              </w:rPr>
              <w:t>7</w:t>
            </w:r>
            <w:r w:rsidRPr="00615CBE">
              <w:rPr>
                <w:rFonts w:ascii="Times New Roman" w:hAnsi="Times New Roman"/>
                <w:highlight w:val="yellow"/>
              </w:rPr>
              <w:t xml:space="preserve"> задание 27</w:t>
            </w:r>
          </w:p>
        </w:tc>
      </w:tr>
    </w:tbl>
    <w:p w:rsidR="008E7400" w:rsidRDefault="008E7400" w:rsidP="007F08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7</w:t>
      </w: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C35" w:rsidRPr="004C0F17" w:rsidRDefault="00904C35" w:rsidP="00904C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(1)Я лежал в тенистых кустах, прячась от палящего июльского солнца. (2)Вокруг все было наполнено жизнью: летали мотыльки, ползали зеленые пушистые гусеницы, жучки, божьи коровки, в тенетах сидел паук, оцепеневший от глубокого сна... (3)Вокруг было полно представителей жизни, но ни с одним я не мог искать общения, не было никаких средств проникнуть в их души. (4)Что это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за существа, каково их мироощущение? (5)Интересно, удивительно, странно... (6) Другой мир, другие чувства, другие желания и порывы. (7) И я их не знаю, и они меня не знают. (8) Я беру в руку пушистую гусеницу, совершенно не желая ей никакого вреда, но она не чувствует безвредности моих намерений, сжимается и замирает и только после, почувствовав свободу, спешит уползти подальше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под прикрытие листвы. (9) Вот по руке ползет крошечная букашка. (10) Я долго слежу за ее путешествием, но не могу понять ее ощущений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ни зрительных, ни осязательных... (11)Здесь свой мир, своя автономия.</w:t>
      </w: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(12) Прошел ливень, проплыли легкие, полупрозрачные дождевые тучи, вышло яркое теплое солнце и стало неторопливо прогревать после дождевую прохладу в перелесках и болотах. (13) Я остановился и наклонился над одной большой болотной кочкой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 нее поднималась легкая испарина, пронизываемая лучами солнца. (14) В этот момент моему взору представилась многообразная жизнь: над зелено-желтым мхом и клюквой мелькали маленькие голубые, желтые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белые мотыльки, в листве и мху ползали жучки, а ближе к почве бегали черные, серые и пестрые паучки. (15) Жизнь кипела, все двигалось и изменялось. (16) Эту «стереометрию жизни» можно было бы назвать сказочным танцем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вьется, летает, ползет туда-сюда, и хочется хоть на секундочку перенестись в мир ощущений витающего голубого мотылька, разбойника-паучка и всего зеленого царства этой мягкой кочки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которое жаждет и пьет, вдыхает и выдыхает, пробуждается, бодрствует и засыпает. (17) А люди, упоенные своим всезнанием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всепониманием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отказываются допустить налич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0F17">
        <w:rPr>
          <w:rFonts w:ascii="Times New Roman" w:eastAsia="Calibri" w:hAnsi="Times New Roman" w:cs="Times New Roman"/>
          <w:sz w:val="24"/>
          <w:szCs w:val="24"/>
        </w:rPr>
        <w:t>е мира ощущений и чу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вств в з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еленом царстве.</w:t>
      </w:r>
    </w:p>
    <w:p w:rsidR="00904C35" w:rsidRPr="004C0F17" w:rsidRDefault="00904C35" w:rsidP="00904C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C35" w:rsidRPr="004C0F17" w:rsidRDefault="00904C35" w:rsidP="00904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904C35" w:rsidRPr="004C0F17" w:rsidRDefault="00904C35" w:rsidP="00904C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904C35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904C35" w:rsidRPr="004C0F17" w:rsidRDefault="00904C35" w:rsidP="00904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 xml:space="preserve"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</w:t>
      </w:r>
      <w:r w:rsidRPr="004C0F17">
        <w:rPr>
          <w:rFonts w:ascii="Times New Roman" w:hAnsi="Times New Roman" w:cs="Times New Roman"/>
          <w:sz w:val="24"/>
          <w:szCs w:val="24"/>
        </w:rPr>
        <w:lastRenderedPageBreak/>
        <w:t>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904C35" w:rsidRDefault="00904C35" w:rsidP="00904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904C35" w:rsidRPr="004C0F17" w:rsidRDefault="00904C35" w:rsidP="00904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904C35" w:rsidRPr="004C0F17" w:rsidRDefault="00904C35" w:rsidP="00904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904C35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904C35" w:rsidRPr="004C0F17" w:rsidRDefault="00904C35" w:rsidP="00904C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60A" w:rsidRDefault="00C6260A" w:rsidP="007F08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260A" w:rsidSect="00D715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FE2"/>
    <w:multiLevelType w:val="hybridMultilevel"/>
    <w:tmpl w:val="E8FA8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8F1"/>
    <w:multiLevelType w:val="hybridMultilevel"/>
    <w:tmpl w:val="DC0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362F"/>
    <w:multiLevelType w:val="hybridMultilevel"/>
    <w:tmpl w:val="D2AA6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A0283"/>
    <w:multiLevelType w:val="hybridMultilevel"/>
    <w:tmpl w:val="2ACC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A"/>
    <w:rsid w:val="0035218A"/>
    <w:rsid w:val="007F081C"/>
    <w:rsid w:val="008E7400"/>
    <w:rsid w:val="00904C35"/>
    <w:rsid w:val="00C6260A"/>
    <w:rsid w:val="00D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8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081C"/>
  </w:style>
  <w:style w:type="paragraph" w:styleId="a5">
    <w:name w:val="List Paragraph"/>
    <w:basedOn w:val="a"/>
    <w:uiPriority w:val="34"/>
    <w:qFormat/>
    <w:rsid w:val="007F081C"/>
    <w:pPr>
      <w:ind w:left="720"/>
      <w:contextualSpacing/>
    </w:pPr>
  </w:style>
  <w:style w:type="table" w:styleId="a6">
    <w:name w:val="Table Grid"/>
    <w:basedOn w:val="a1"/>
    <w:uiPriority w:val="59"/>
    <w:rsid w:val="007F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7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8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081C"/>
  </w:style>
  <w:style w:type="paragraph" w:styleId="a5">
    <w:name w:val="List Paragraph"/>
    <w:basedOn w:val="a"/>
    <w:uiPriority w:val="34"/>
    <w:qFormat/>
    <w:rsid w:val="007F081C"/>
    <w:pPr>
      <w:ind w:left="720"/>
      <w:contextualSpacing/>
    </w:pPr>
  </w:style>
  <w:style w:type="table" w:styleId="a6">
    <w:name w:val="Table Grid"/>
    <w:basedOn w:val="a1"/>
    <w:uiPriority w:val="59"/>
    <w:rsid w:val="007F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2020-04-17T01:20:00Z</dcterms:created>
  <dcterms:modified xsi:type="dcterms:W3CDTF">2020-04-21T05:48:00Z</dcterms:modified>
</cp:coreProperties>
</file>