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B81E00">
        <w:rPr>
          <w:rFonts w:ascii="Times New Roman" w:hAnsi="Times New Roman" w:cs="Times New Roman"/>
          <w:b/>
          <w:sz w:val="24"/>
          <w:szCs w:val="24"/>
        </w:rPr>
        <w:t>Бардакова</w:t>
      </w:r>
      <w:proofErr w:type="spellEnd"/>
      <w:r w:rsidR="00B81E00">
        <w:rPr>
          <w:rFonts w:ascii="Times New Roman" w:hAnsi="Times New Roman" w:cs="Times New Roman"/>
          <w:b/>
          <w:sz w:val="24"/>
          <w:szCs w:val="24"/>
        </w:rPr>
        <w:t xml:space="preserve"> Екатерина 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3F4830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3F4830">
        <w:tc>
          <w:tcPr>
            <w:tcW w:w="560" w:type="dxa"/>
          </w:tcPr>
          <w:p w:rsidR="0015043E" w:rsidRPr="005E2251" w:rsidRDefault="003F4830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B81E0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7A356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 4 отрывок из «Венка песен ВОВ»;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проучить свою партию сольфеджио и с текстом.</w:t>
            </w:r>
          </w:p>
        </w:tc>
        <w:tc>
          <w:tcPr>
            <w:tcW w:w="9057" w:type="dxa"/>
          </w:tcPr>
          <w:p w:rsidR="0015043E" w:rsidRDefault="00127F1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с игрой на фортепиано</w:t>
            </w:r>
            <w:r w:rsidR="006B60E2">
              <w:rPr>
                <w:rFonts w:ascii="Times New Roman" w:hAnsi="Times New Roman" w:cs="Times New Roman"/>
                <w:b/>
                <w:sz w:val="24"/>
                <w:szCs w:val="24"/>
              </w:rPr>
              <w:t>. Партитуры выложены в электронном журнале по хору.</w:t>
            </w:r>
          </w:p>
        </w:tc>
        <w:tc>
          <w:tcPr>
            <w:tcW w:w="1887" w:type="dxa"/>
          </w:tcPr>
          <w:p w:rsidR="0015043E" w:rsidRDefault="006B60E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830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F2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0E2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1D2E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6FCC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13</cp:revision>
  <cp:lastPrinted>2020-03-20T07:16:00Z</cp:lastPrinted>
  <dcterms:created xsi:type="dcterms:W3CDTF">2020-03-19T12:12:00Z</dcterms:created>
  <dcterms:modified xsi:type="dcterms:W3CDTF">2020-04-05T10:37:00Z</dcterms:modified>
</cp:coreProperties>
</file>