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92BC" w14:textId="1ADB9137" w:rsidR="009B055A" w:rsidRDefault="003548D1">
      <w:r>
        <w:t>Раб.тет. стр 31 № 3, 4</w:t>
      </w:r>
      <w:bookmarkStart w:id="0" w:name="_GoBack"/>
      <w:bookmarkEnd w:id="0"/>
    </w:p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34"/>
    <w:rsid w:val="003548D1"/>
    <w:rsid w:val="00885F34"/>
    <w:rsid w:val="009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6AA5"/>
  <w15:chartTrackingRefBased/>
  <w15:docId w15:val="{D0EEFCEF-A695-4A05-85A4-CF424B28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2020-04-07T12:05:00Z</dcterms:created>
  <dcterms:modified xsi:type="dcterms:W3CDTF">2020-04-07T12:05:00Z</dcterms:modified>
</cp:coreProperties>
</file>