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 “Народная музыкальная культура”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Добрый день! </w:t>
      </w:r>
    </w:p>
    <w:p>
      <w:pP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Уважаемые студенты, сегодня тема урока: 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"Возникновение джаза. Характеристика музыкальных особенностей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  <w:t>”.</w:t>
      </w:r>
    </w:p>
    <w:p>
      <w:pP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  <w:t>Ознакомьтесь с информацией, перейдя по ссылке:</w:t>
      </w:r>
    </w:p>
    <w:p>
      <w:pP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  <w:fldChar w:fldCharType="begin"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  <w:instrText xml:space="preserve"> HYPERLINK "https://soundtimes.ru/o-dzhaze/chto-takoe-dzhaz" </w:instrTex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  <w:fldChar w:fldCharType="separate"/>
      </w:r>
      <w:r>
        <w:rPr>
          <w:rStyle w:val="afff6"/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  <w:t>https://soundtimes.ru/o-dzhaze/chto-takoe-dzhaz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  <w:fldChar w:fldCharType="end"/>
      </w:r>
    </w:p>
    <w:p>
      <w:pP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  <w:t>Прослушайте музыкальные примеры, предложенные в данной статье.</w:t>
      </w:r>
    </w:p>
    <w:p>
      <w:pP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</w:p>
    <w:p>
      <w:pP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 xml:space="preserve">Д/з: 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  <w:t>Сдать долги по прошлым темам.</w:t>
      </w:r>
    </w:p>
    <w:p>
      <w:pP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</w:p>
    <w:p>
      <w:pP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  <w:t xml:space="preserve">Всего наилучшего! </w:t>
      </w:r>
    </w:p>
    <w:p>
      <w:pP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  <w:t>Марина Юрьевна</w:t>
      </w:r>
    </w:p>
    <w:p>
      <w:pPr/>
    </w:p>
    <w:sectPr>
      <w:type w:val="continuous"/>
      <w:pgSz w:w="11906" w:h="16838"/>
      <w:pgMar w:top="1040" w:right="1145" w:bottom="284" w:left="1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-apple-system">
    <w:charset w:val="00"/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SpellingErrors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fff6">
    <w:name w:val="FollowedHyperlink"/>
    <w:basedOn w:val="a2"/>
    <w:rPr>
      <w:color w:val="954F72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</cp:lastModifiedBy>
  <cp:revision>1</cp:revision>
  <dcterms:created xsi:type="dcterms:W3CDTF">2020-03-12T06:24:00Z</dcterms:created>
  <dcterms:modified xsi:type="dcterms:W3CDTF">2020-05-04T04:36:11Z</dcterms:modified>
  <cp:version>0900.0000.01</cp:version>
</cp:coreProperties>
</file>