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B113D6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839C4">
        <w:rPr>
          <w:rFonts w:ascii="Times New Roman" w:hAnsi="Times New Roman" w:cs="Times New Roman"/>
          <w:b/>
          <w:sz w:val="28"/>
          <w:szCs w:val="28"/>
          <w:u w:val="single"/>
        </w:rPr>
        <w:t>Человек и политика.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96D46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96D46" w:rsidRPr="00E2289A" w:rsidRDefault="00C96D46" w:rsidP="00C96D46">
      <w:pPr>
        <w:pStyle w:val="a5"/>
        <w:shd w:val="clear" w:color="auto" w:fill="FFFFFF"/>
        <w:spacing w:before="240" w:beforeAutospacing="0" w:after="240" w:afterAutospacing="0" w:line="285" w:lineRule="atLeast"/>
        <w:rPr>
          <w:color w:val="393838"/>
        </w:rPr>
      </w:pPr>
    </w:p>
    <w:p w:rsidR="00C96D46" w:rsidRPr="00C96D46" w:rsidRDefault="00C96D46" w:rsidP="00C96D46">
      <w:pPr>
        <w:pStyle w:val="a5"/>
        <w:shd w:val="clear" w:color="auto" w:fill="FFFFFF"/>
        <w:spacing w:before="240" w:beforeAutospacing="0" w:after="240" w:afterAutospacing="0" w:line="285" w:lineRule="atLeast"/>
        <w:rPr>
          <w:color w:val="393838"/>
          <w:sz w:val="28"/>
          <w:szCs w:val="28"/>
        </w:rPr>
      </w:pPr>
      <w:r w:rsidRPr="00C96D46">
        <w:rPr>
          <w:b/>
          <w:color w:val="393838"/>
          <w:sz w:val="28"/>
          <w:szCs w:val="28"/>
        </w:rPr>
        <w:t>Задание 1.</w:t>
      </w:r>
      <w:r w:rsidRPr="00C96D46">
        <w:rPr>
          <w:color w:val="393838"/>
          <w:sz w:val="28"/>
          <w:szCs w:val="28"/>
        </w:rPr>
        <w:t xml:space="preserve"> Перед вами материалы новостных сайтов интернета. Познакомьтесь с ними и определите каким образом человек может влиять на деятельность политической системы, определенные формы участия занесите в таблицу </w:t>
      </w:r>
    </w:p>
    <w:p w:rsidR="00C96D46" w:rsidRPr="00C96D46" w:rsidRDefault="00C96D46" w:rsidP="00C96D46">
      <w:pPr>
        <w:pStyle w:val="a5"/>
        <w:shd w:val="clear" w:color="auto" w:fill="FFFFFF"/>
        <w:spacing w:before="240" w:beforeAutospacing="0" w:after="240" w:afterAutospacing="0" w:line="285" w:lineRule="atLeast"/>
        <w:rPr>
          <w:color w:val="393838"/>
          <w:sz w:val="28"/>
          <w:szCs w:val="28"/>
        </w:rPr>
      </w:pPr>
      <w:r w:rsidRPr="00C96D46">
        <w:rPr>
          <w:color w:val="393838"/>
          <w:sz w:val="28"/>
          <w:szCs w:val="28"/>
        </w:rPr>
        <w:t xml:space="preserve">НОВОСТИ </w:t>
      </w:r>
    </w:p>
    <w:p w:rsidR="00C96D46" w:rsidRPr="00C96D46" w:rsidRDefault="00C96D46" w:rsidP="00C96D46">
      <w:pPr>
        <w:pStyle w:val="a5"/>
        <w:shd w:val="clear" w:color="auto" w:fill="FFFFFF"/>
        <w:spacing w:before="240" w:beforeAutospacing="0" w:after="240" w:afterAutospacing="0" w:line="285" w:lineRule="atLeast"/>
        <w:rPr>
          <w:color w:val="393838"/>
          <w:sz w:val="28"/>
          <w:szCs w:val="28"/>
        </w:rPr>
      </w:pPr>
      <w:r w:rsidRPr="00C96D46">
        <w:rPr>
          <w:color w:val="393838"/>
          <w:sz w:val="28"/>
          <w:szCs w:val="28"/>
        </w:rPr>
        <w:tab/>
        <w:t>В январе 2015 года в Управление Президента Российской Федерации по работе с обращениями граждан и организаций и приемные Президента РФ поступило в адрес Президента 75389 обращений, 7841 запрос информации и 11722 сообщения.</w:t>
      </w:r>
    </w:p>
    <w:p w:rsidR="00C96D46" w:rsidRPr="00C96D46" w:rsidRDefault="00C96D46" w:rsidP="00C96D46">
      <w:pPr>
        <w:pStyle w:val="a5"/>
        <w:shd w:val="clear" w:color="auto" w:fill="FFFFFF"/>
        <w:spacing w:before="240" w:beforeAutospacing="0" w:after="240" w:afterAutospacing="0" w:line="285" w:lineRule="atLeast"/>
        <w:rPr>
          <w:color w:val="393838"/>
          <w:sz w:val="28"/>
          <w:szCs w:val="28"/>
        </w:rPr>
      </w:pPr>
      <w:r w:rsidRPr="00C96D46">
        <w:rPr>
          <w:color w:val="393838"/>
          <w:sz w:val="28"/>
          <w:szCs w:val="28"/>
        </w:rPr>
        <w:t xml:space="preserve">------------------------------------------------------------------------------------------------------------- </w:t>
      </w:r>
    </w:p>
    <w:p w:rsidR="00C96D46" w:rsidRPr="00C96D46" w:rsidRDefault="00C96D46" w:rsidP="00C96D46">
      <w:pPr>
        <w:pStyle w:val="a5"/>
        <w:shd w:val="clear" w:color="auto" w:fill="FFFFFF"/>
        <w:spacing w:before="240" w:beforeAutospacing="0" w:after="240" w:afterAutospacing="0" w:line="285" w:lineRule="atLeast"/>
        <w:ind w:firstLine="708"/>
        <w:rPr>
          <w:color w:val="393838"/>
          <w:sz w:val="28"/>
          <w:szCs w:val="28"/>
        </w:rPr>
      </w:pPr>
      <w:r w:rsidRPr="00C96D46">
        <w:rPr>
          <w:color w:val="393838"/>
          <w:sz w:val="28"/>
          <w:szCs w:val="28"/>
        </w:rPr>
        <w:t>Вчерашний день запомнится польским автомобилистам весьма необычными сообщениями генеральной дирекции дорог и автострад о том, что целый ряд трасс, ведущих к столице, заблокирован тракторами. По данным местных СМИ, фермеры планировали стянуть к Варшаве до тысячи единиц сельхозтехники, не прекращая при этом блокаду других городов страны.</w:t>
      </w:r>
    </w:p>
    <w:p w:rsidR="00C96D46" w:rsidRPr="00C96D46" w:rsidRDefault="00C96D46" w:rsidP="00C96D46">
      <w:pPr>
        <w:shd w:val="clear" w:color="auto" w:fill="FFFFFF"/>
        <w:spacing w:after="0" w:line="225" w:lineRule="atLeast"/>
        <w:ind w:hanging="18913"/>
        <w:rPr>
          <w:rFonts w:ascii="Times New Roman" w:eastAsia="Times New Roman" w:hAnsi="Times New Roman" w:cs="Times New Roman"/>
          <w:caps/>
          <w:color w:val="4F82AC"/>
          <w:sz w:val="28"/>
          <w:szCs w:val="28"/>
        </w:rPr>
      </w:pPr>
      <w:r w:rsidRPr="00C96D46">
        <w:rPr>
          <w:rFonts w:ascii="Times New Roman" w:eastAsia="Times New Roman" w:hAnsi="Times New Roman" w:cs="Times New Roman"/>
          <w:caps/>
          <w:color w:val="4F82AC"/>
          <w:sz w:val="28"/>
          <w:szCs w:val="28"/>
        </w:rPr>
        <w:t>ЧИТАЙТЕ Т</w:t>
      </w:r>
      <w:r w:rsidRPr="00C96D46">
        <w:rPr>
          <w:rFonts w:ascii="Times New Roman" w:eastAsia="Times New Roman" w:hAnsi="Times New Roman" w:cs="Times New Roman"/>
          <w:caps/>
          <w:color w:val="4F82AC"/>
          <w:sz w:val="28"/>
          <w:szCs w:val="28"/>
        </w:rPr>
        <w:tab/>
      </w:r>
      <w:r w:rsidRPr="00C96D46">
        <w:rPr>
          <w:rFonts w:ascii="Times New Roman" w:eastAsia="Times New Roman" w:hAnsi="Times New Roman" w:cs="Times New Roman"/>
          <w:color w:val="393838"/>
          <w:sz w:val="28"/>
          <w:szCs w:val="28"/>
        </w:rPr>
        <w:t>Забастовки и демонстрации фермеров в Польше продолжаются с 4 февраля. Объединенные профсоюзы отрасли в качестве причины протестов указывают, в частности, отсутствие компенсаций ущерба от диких кабанов на востоке страны. Кроме того, фермерам не возмещают убытков в свиноводстве, которые усугубляются негативными последствиями российского эмбарго на европейскую сельхозпродукцию.</w:t>
      </w:r>
    </w:p>
    <w:p w:rsidR="00C96D46" w:rsidRPr="00C96D46" w:rsidRDefault="00C96D46" w:rsidP="00C96D46">
      <w:pPr>
        <w:shd w:val="clear" w:color="auto" w:fill="FFFFFF"/>
        <w:spacing w:before="240" w:after="240" w:line="285" w:lineRule="atLeast"/>
        <w:ind w:left="750"/>
        <w:rPr>
          <w:rFonts w:ascii="Times New Roman" w:eastAsia="Times New Roman" w:hAnsi="Times New Roman" w:cs="Times New Roman"/>
          <w:color w:val="393838"/>
          <w:sz w:val="28"/>
          <w:szCs w:val="28"/>
        </w:rPr>
      </w:pPr>
      <w:r w:rsidRPr="00C96D46">
        <w:rPr>
          <w:rFonts w:ascii="Times New Roman" w:eastAsia="Times New Roman" w:hAnsi="Times New Roman" w:cs="Times New Roman"/>
          <w:color w:val="393838"/>
          <w:sz w:val="28"/>
          <w:szCs w:val="28"/>
        </w:rPr>
        <w:t>Организаторы "марша на Варшаву" предупреждали заранее: если правительство в лице главы Минсельхоза Польши Марека Савицкого не пойдет им навстречу, фермеры заблокируют столицу.</w:t>
      </w:r>
    </w:p>
    <w:p w:rsidR="00C96D46" w:rsidRPr="00C96D46" w:rsidRDefault="00C96D46" w:rsidP="00C96D46">
      <w:pPr>
        <w:shd w:val="clear" w:color="auto" w:fill="FFFFFF"/>
        <w:spacing w:before="240" w:after="240" w:line="285" w:lineRule="atLeast"/>
        <w:rPr>
          <w:rFonts w:ascii="Times New Roman" w:eastAsia="Times New Roman" w:hAnsi="Times New Roman" w:cs="Times New Roman"/>
          <w:color w:val="393838"/>
          <w:sz w:val="28"/>
          <w:szCs w:val="28"/>
        </w:rPr>
      </w:pPr>
    </w:p>
    <w:p w:rsidR="00C96D46" w:rsidRPr="00C96D46" w:rsidRDefault="00C96D46" w:rsidP="00C96D46">
      <w:pPr>
        <w:pStyle w:val="a5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C96D46">
        <w:rPr>
          <w:color w:val="333333"/>
          <w:sz w:val="28"/>
          <w:szCs w:val="28"/>
        </w:rPr>
        <w:t>---------------------------------------------------------------------------------------------------------------------</w:t>
      </w:r>
    </w:p>
    <w:p w:rsidR="00C96D46" w:rsidRPr="00C96D46" w:rsidRDefault="00C96D46" w:rsidP="00C96D46">
      <w:pPr>
        <w:pStyle w:val="a5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</w:p>
    <w:p w:rsidR="00C96D46" w:rsidRPr="00C96D46" w:rsidRDefault="00C96D46" w:rsidP="00C96D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6D46">
        <w:rPr>
          <w:rFonts w:ascii="Times New Roman" w:hAnsi="Times New Roman" w:cs="Times New Roman"/>
          <w:b/>
          <w:sz w:val="28"/>
          <w:szCs w:val="28"/>
        </w:rPr>
        <w:t>В Тверской области проводятся Дни молодого избирателя</w:t>
      </w:r>
    </w:p>
    <w:p w:rsidR="00C96D46" w:rsidRPr="00C96D46" w:rsidRDefault="00C96D46" w:rsidP="00C96D46">
      <w:pPr>
        <w:pStyle w:val="a5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C96D46">
        <w:rPr>
          <w:color w:val="333333"/>
          <w:sz w:val="28"/>
          <w:szCs w:val="28"/>
        </w:rPr>
        <w:t>В рамках празднования Всероссийского Дня молодого избирателя на всей территории Тверской области проводятся молодежные праздники, направленные на повышение уровня правовой грамотности и культуры молодых, а также будущих избирателей.</w:t>
      </w:r>
    </w:p>
    <w:p w:rsidR="00C96D46" w:rsidRPr="00C96D46" w:rsidRDefault="00C96D46" w:rsidP="00C96D46">
      <w:pPr>
        <w:pStyle w:val="a5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C96D46">
        <w:rPr>
          <w:color w:val="333333"/>
          <w:sz w:val="28"/>
          <w:szCs w:val="28"/>
        </w:rPr>
        <w:t xml:space="preserve">В различных акциях на территории муниципалитетов </w:t>
      </w:r>
      <w:proofErr w:type="spellStart"/>
      <w:r w:rsidRPr="00C96D46">
        <w:rPr>
          <w:color w:val="333333"/>
          <w:sz w:val="28"/>
          <w:szCs w:val="28"/>
        </w:rPr>
        <w:t>Верхневолжья</w:t>
      </w:r>
      <w:proofErr w:type="spellEnd"/>
      <w:r w:rsidRPr="00C96D46">
        <w:rPr>
          <w:color w:val="333333"/>
          <w:sz w:val="28"/>
          <w:szCs w:val="28"/>
        </w:rPr>
        <w:t xml:space="preserve">, проводимых в рамках Дней молодого избирателя, принимают участие более 26 тысяч юношей и девушек: учащиеся 187 школ, 34 </w:t>
      </w:r>
      <w:proofErr w:type="spellStart"/>
      <w:r w:rsidRPr="00C96D46">
        <w:rPr>
          <w:color w:val="333333"/>
          <w:sz w:val="28"/>
          <w:szCs w:val="28"/>
        </w:rPr>
        <w:t>ССУЗов</w:t>
      </w:r>
      <w:proofErr w:type="spellEnd"/>
      <w:r w:rsidRPr="00C96D46">
        <w:rPr>
          <w:color w:val="333333"/>
          <w:sz w:val="28"/>
          <w:szCs w:val="28"/>
        </w:rPr>
        <w:t>, воспитанники дошкольных учреждений, юношеских спортивных школ, творческих студий и объединений, работающая молодежь.</w:t>
      </w:r>
    </w:p>
    <w:p w:rsidR="00C96D46" w:rsidRPr="00C96D46" w:rsidRDefault="00C96D46" w:rsidP="00C96D46">
      <w:pPr>
        <w:pStyle w:val="a5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C96D46">
        <w:rPr>
          <w:color w:val="333333"/>
          <w:sz w:val="28"/>
          <w:szCs w:val="28"/>
        </w:rPr>
        <w:t>---------------------------------------------------------------------------------------------------------------------</w:t>
      </w:r>
    </w:p>
    <w:p w:rsidR="00C96D46" w:rsidRPr="00C96D46" w:rsidRDefault="00C96D46" w:rsidP="00C96D46">
      <w:pPr>
        <w:pStyle w:val="a5"/>
        <w:shd w:val="clear" w:color="auto" w:fill="FFFFFF"/>
        <w:spacing w:before="240" w:beforeAutospacing="0" w:after="240" w:afterAutospacing="0" w:line="285" w:lineRule="atLeast"/>
        <w:ind w:left="750"/>
        <w:rPr>
          <w:b/>
          <w:color w:val="393838"/>
          <w:sz w:val="28"/>
          <w:szCs w:val="28"/>
        </w:rPr>
      </w:pPr>
      <w:r w:rsidRPr="00C96D46">
        <w:rPr>
          <w:b/>
          <w:color w:val="393838"/>
          <w:sz w:val="28"/>
          <w:szCs w:val="28"/>
        </w:rPr>
        <w:t>Террористы захватили заложников во Франции.</w:t>
      </w:r>
    </w:p>
    <w:p w:rsidR="00C96D46" w:rsidRPr="00C96D46" w:rsidRDefault="00C96D46" w:rsidP="00C96D46">
      <w:pPr>
        <w:pStyle w:val="a5"/>
        <w:shd w:val="clear" w:color="auto" w:fill="FFFFFF"/>
        <w:spacing w:before="240" w:beforeAutospacing="0" w:after="240" w:afterAutospacing="0" w:line="285" w:lineRule="atLeast"/>
        <w:ind w:firstLine="708"/>
        <w:rPr>
          <w:color w:val="393838"/>
          <w:sz w:val="28"/>
          <w:szCs w:val="28"/>
        </w:rPr>
      </w:pPr>
      <w:r w:rsidRPr="00C96D46">
        <w:rPr>
          <w:color w:val="393838"/>
          <w:sz w:val="28"/>
          <w:szCs w:val="28"/>
        </w:rPr>
        <w:t xml:space="preserve">Подозреваемые в совершении нападения на редакцию еженедельника </w:t>
      </w:r>
      <w:r w:rsidRPr="00C96D46">
        <w:rPr>
          <w:color w:val="393838"/>
          <w:sz w:val="28"/>
          <w:szCs w:val="28"/>
          <w:lang w:val="en-US"/>
        </w:rPr>
        <w:t>Charlie</w:t>
      </w:r>
      <w:r w:rsidRPr="00C96D46">
        <w:rPr>
          <w:color w:val="393838"/>
          <w:sz w:val="28"/>
          <w:szCs w:val="28"/>
        </w:rPr>
        <w:t xml:space="preserve"> </w:t>
      </w:r>
      <w:proofErr w:type="spellStart"/>
      <w:r w:rsidRPr="00C96D46">
        <w:rPr>
          <w:color w:val="393838"/>
          <w:sz w:val="28"/>
          <w:szCs w:val="28"/>
          <w:lang w:val="en-US"/>
        </w:rPr>
        <w:t>Hebdo</w:t>
      </w:r>
      <w:proofErr w:type="spellEnd"/>
      <w:r w:rsidRPr="00C96D46">
        <w:rPr>
          <w:color w:val="393838"/>
          <w:sz w:val="28"/>
          <w:szCs w:val="28"/>
        </w:rPr>
        <w:t xml:space="preserve">  террористы братья </w:t>
      </w:r>
      <w:proofErr w:type="spellStart"/>
      <w:r w:rsidRPr="00C96D46">
        <w:rPr>
          <w:color w:val="393838"/>
          <w:sz w:val="28"/>
          <w:szCs w:val="28"/>
        </w:rPr>
        <w:t>Куаши</w:t>
      </w:r>
      <w:proofErr w:type="spellEnd"/>
      <w:r w:rsidRPr="00C96D46">
        <w:rPr>
          <w:color w:val="393838"/>
          <w:sz w:val="28"/>
          <w:szCs w:val="28"/>
        </w:rPr>
        <w:t xml:space="preserve"> захватили сегодня заложников в местечке </w:t>
      </w:r>
      <w:proofErr w:type="spellStart"/>
      <w:r w:rsidRPr="00C96D46">
        <w:rPr>
          <w:color w:val="393838"/>
          <w:sz w:val="28"/>
          <w:szCs w:val="28"/>
        </w:rPr>
        <w:t>Даммартен-ан-Гоэль</w:t>
      </w:r>
      <w:proofErr w:type="spellEnd"/>
      <w:r w:rsidRPr="00C96D46">
        <w:rPr>
          <w:color w:val="393838"/>
          <w:sz w:val="28"/>
          <w:szCs w:val="28"/>
        </w:rPr>
        <w:t>, расположенном в 50 км к северо-востоку от Парижа, и забаррикадировались в здании местной типографии. Представители полиции Франции ведут переговоры с преступниками.</w:t>
      </w:r>
    </w:p>
    <w:p w:rsidR="00C96D46" w:rsidRPr="00C96D46" w:rsidRDefault="00C96D46" w:rsidP="00C96D46">
      <w:pPr>
        <w:pStyle w:val="a5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C96D46">
        <w:rPr>
          <w:color w:val="333333"/>
          <w:sz w:val="28"/>
          <w:szCs w:val="28"/>
        </w:rPr>
        <w:t>---------------------------------------------------------------------------------------------------------------------</w:t>
      </w:r>
    </w:p>
    <w:p w:rsidR="00C96D46" w:rsidRPr="00C96D46" w:rsidRDefault="00C96D46" w:rsidP="00C96D46">
      <w:pPr>
        <w:rPr>
          <w:rFonts w:ascii="Times New Roman" w:hAnsi="Times New Roman" w:cs="Times New Roman"/>
          <w:b/>
          <w:sz w:val="28"/>
          <w:szCs w:val="28"/>
        </w:rPr>
      </w:pPr>
      <w:r w:rsidRPr="00C96D46">
        <w:rPr>
          <w:rFonts w:ascii="Times New Roman" w:hAnsi="Times New Roman" w:cs="Times New Roman"/>
          <w:b/>
          <w:sz w:val="28"/>
          <w:szCs w:val="28"/>
        </w:rPr>
        <w:t>Наблюдатели: выборы в органы местного самоуправления Грузии прошли без серьезных нарушений</w:t>
      </w:r>
    </w:p>
    <w:p w:rsidR="00C96D46" w:rsidRPr="00C96D46" w:rsidRDefault="00C96D46" w:rsidP="00C96D46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B3A3A"/>
          <w:sz w:val="28"/>
          <w:szCs w:val="28"/>
        </w:rPr>
      </w:pPr>
      <w:r w:rsidRPr="00C96D46">
        <w:rPr>
          <w:color w:val="3B3A3A"/>
          <w:sz w:val="28"/>
          <w:szCs w:val="28"/>
        </w:rPr>
        <w:t xml:space="preserve">ТБИЛИСИ, 16 июня. /Корр. ИТАР-ТАСС Тенгиз </w:t>
      </w:r>
      <w:proofErr w:type="spellStart"/>
      <w:r w:rsidRPr="00C96D46">
        <w:rPr>
          <w:color w:val="3B3A3A"/>
          <w:sz w:val="28"/>
          <w:szCs w:val="28"/>
        </w:rPr>
        <w:t>Пачкория</w:t>
      </w:r>
      <w:proofErr w:type="spellEnd"/>
      <w:r w:rsidRPr="00C96D46">
        <w:rPr>
          <w:color w:val="3B3A3A"/>
          <w:sz w:val="28"/>
          <w:szCs w:val="28"/>
        </w:rPr>
        <w:t>/. Выборы в органы местного самоуправления Грузии прошли «в нормальной и спокойной обстановке без каких-либо серьезных эксцессов и масштабных нарушений». Такую оценку дали эксперты и представители большинства организаций, проводивших мониторинг выборов.</w:t>
      </w:r>
    </w:p>
    <w:p w:rsidR="00C96D46" w:rsidRPr="00C96D46" w:rsidRDefault="00C96D46" w:rsidP="00C96D46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B3A3A"/>
          <w:sz w:val="28"/>
          <w:szCs w:val="28"/>
        </w:rPr>
      </w:pPr>
      <w:r w:rsidRPr="00C96D46">
        <w:rPr>
          <w:color w:val="3B3A3A"/>
          <w:sz w:val="28"/>
          <w:szCs w:val="28"/>
        </w:rPr>
        <w:t xml:space="preserve">В состоявшихся 15 июня выборах мэров 12 крупных городов, глав администраций 59 районов и городов, депутатов </w:t>
      </w:r>
      <w:proofErr w:type="spellStart"/>
      <w:r w:rsidRPr="00C96D46">
        <w:rPr>
          <w:color w:val="3B3A3A"/>
          <w:sz w:val="28"/>
          <w:szCs w:val="28"/>
        </w:rPr>
        <w:t>Сакребуло</w:t>
      </w:r>
      <w:proofErr w:type="spellEnd"/>
      <w:r w:rsidRPr="00C96D46">
        <w:rPr>
          <w:color w:val="3B3A3A"/>
          <w:sz w:val="28"/>
          <w:szCs w:val="28"/>
        </w:rPr>
        <w:t xml:space="preserve"> (орган самоуправления) 71 района и города страны участвовали кандидаты от 24 избирательных субъектов — из них 20 партий и 4 блока.</w:t>
      </w:r>
    </w:p>
    <w:p w:rsidR="00C96D46" w:rsidRPr="00C96D46" w:rsidRDefault="00C96D46" w:rsidP="00C96D46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B3A3A"/>
          <w:sz w:val="28"/>
          <w:szCs w:val="28"/>
        </w:rPr>
      </w:pPr>
      <w:r w:rsidRPr="00C96D46">
        <w:rPr>
          <w:color w:val="3B3A3A"/>
          <w:sz w:val="28"/>
          <w:szCs w:val="28"/>
        </w:rPr>
        <w:lastRenderedPageBreak/>
        <w:t xml:space="preserve">Как сообщили представители ЦИК страны, в выборах приняли участие более 1,485 </w:t>
      </w:r>
      <w:proofErr w:type="spellStart"/>
      <w:r w:rsidRPr="00C96D46">
        <w:rPr>
          <w:color w:val="3B3A3A"/>
          <w:sz w:val="28"/>
          <w:szCs w:val="28"/>
        </w:rPr>
        <w:t>млн</w:t>
      </w:r>
      <w:proofErr w:type="spellEnd"/>
      <w:r w:rsidRPr="00C96D46">
        <w:rPr>
          <w:color w:val="3B3A3A"/>
          <w:sz w:val="28"/>
          <w:szCs w:val="28"/>
        </w:rPr>
        <w:t xml:space="preserve"> человек, то есть 43,31% от всех зарегистрированных избирателей. Всего правом голоса в Грузии обладают порядка 3,429 </w:t>
      </w:r>
      <w:proofErr w:type="spellStart"/>
      <w:r w:rsidRPr="00C96D46">
        <w:rPr>
          <w:color w:val="3B3A3A"/>
          <w:sz w:val="28"/>
          <w:szCs w:val="28"/>
        </w:rPr>
        <w:t>млн</w:t>
      </w:r>
      <w:proofErr w:type="spellEnd"/>
      <w:r w:rsidRPr="00C96D46">
        <w:rPr>
          <w:color w:val="3B3A3A"/>
          <w:sz w:val="28"/>
          <w:szCs w:val="28"/>
        </w:rPr>
        <w:t xml:space="preserve"> человек. По законодательству, выборы в органы местного самоуправления считаются состоявшимися при любой явке избирателей.</w:t>
      </w:r>
    </w:p>
    <w:p w:rsidR="00C96D46" w:rsidRPr="00C96D46" w:rsidRDefault="00C96D46" w:rsidP="00C96D46">
      <w:pPr>
        <w:pStyle w:val="a5"/>
        <w:spacing w:before="0" w:beforeAutospacing="0" w:after="0" w:afterAutospacing="0" w:line="384" w:lineRule="atLeast"/>
        <w:jc w:val="center"/>
        <w:textAlignment w:val="baseline"/>
        <w:rPr>
          <w:color w:val="333333"/>
          <w:sz w:val="28"/>
          <w:szCs w:val="28"/>
        </w:rPr>
      </w:pPr>
    </w:p>
    <w:p w:rsidR="00C96D46" w:rsidRPr="00C96D46" w:rsidRDefault="00C96D46" w:rsidP="00C96D46">
      <w:pPr>
        <w:pStyle w:val="a5"/>
        <w:spacing w:before="0" w:beforeAutospacing="0" w:after="0" w:afterAutospacing="0" w:line="384" w:lineRule="atLeast"/>
        <w:jc w:val="center"/>
        <w:textAlignment w:val="baseline"/>
        <w:rPr>
          <w:color w:val="333333"/>
          <w:sz w:val="28"/>
          <w:szCs w:val="28"/>
        </w:rPr>
      </w:pPr>
      <w:r w:rsidRPr="00C96D46">
        <w:rPr>
          <w:color w:val="333333"/>
          <w:sz w:val="28"/>
          <w:szCs w:val="28"/>
        </w:rPr>
        <w:t>Типы политического участия.</w:t>
      </w:r>
    </w:p>
    <w:p w:rsidR="00C96D46" w:rsidRPr="00C96D46" w:rsidRDefault="00C96D46" w:rsidP="00C96D46">
      <w:pPr>
        <w:pStyle w:val="a5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02"/>
        <w:gridCol w:w="3577"/>
        <w:gridCol w:w="3827"/>
      </w:tblGrid>
      <w:tr w:rsidR="00C96D46" w:rsidRPr="00C96D46" w:rsidTr="005037F0">
        <w:tc>
          <w:tcPr>
            <w:tcW w:w="0" w:type="auto"/>
            <w:vMerge w:val="restart"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textAlignment w:val="baseline"/>
              <w:rPr>
                <w:color w:val="333333"/>
                <w:sz w:val="28"/>
                <w:szCs w:val="28"/>
              </w:rPr>
            </w:pPr>
            <w:r w:rsidRPr="00C96D46">
              <w:rPr>
                <w:color w:val="333333"/>
                <w:sz w:val="28"/>
                <w:szCs w:val="28"/>
              </w:rPr>
              <w:t>Степень участия</w:t>
            </w:r>
          </w:p>
        </w:tc>
        <w:tc>
          <w:tcPr>
            <w:tcW w:w="7404" w:type="dxa"/>
            <w:gridSpan w:val="2"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96D46">
              <w:rPr>
                <w:color w:val="333333"/>
                <w:sz w:val="28"/>
                <w:szCs w:val="28"/>
              </w:rPr>
              <w:t>Формы участия</w:t>
            </w:r>
          </w:p>
        </w:tc>
      </w:tr>
      <w:tr w:rsidR="00C96D46" w:rsidRPr="00C96D46" w:rsidTr="005037F0">
        <w:tc>
          <w:tcPr>
            <w:tcW w:w="0" w:type="auto"/>
            <w:vMerge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3577" w:type="dxa"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96D46">
              <w:rPr>
                <w:color w:val="333333"/>
                <w:sz w:val="28"/>
                <w:szCs w:val="28"/>
              </w:rPr>
              <w:t>Приемлемое</w:t>
            </w:r>
          </w:p>
        </w:tc>
        <w:tc>
          <w:tcPr>
            <w:tcW w:w="3827" w:type="dxa"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96D46">
              <w:rPr>
                <w:color w:val="333333"/>
                <w:sz w:val="28"/>
                <w:szCs w:val="28"/>
              </w:rPr>
              <w:t>неприемлемое</w:t>
            </w:r>
          </w:p>
        </w:tc>
      </w:tr>
      <w:tr w:rsidR="00C96D46" w:rsidRPr="00C96D46" w:rsidTr="005037F0">
        <w:tc>
          <w:tcPr>
            <w:tcW w:w="0" w:type="auto"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textAlignment w:val="baseline"/>
              <w:rPr>
                <w:color w:val="333333"/>
                <w:sz w:val="28"/>
                <w:szCs w:val="28"/>
              </w:rPr>
            </w:pPr>
            <w:r w:rsidRPr="00C96D46">
              <w:rPr>
                <w:color w:val="333333"/>
                <w:sz w:val="28"/>
                <w:szCs w:val="28"/>
              </w:rPr>
              <w:t>Активная</w:t>
            </w:r>
          </w:p>
        </w:tc>
        <w:tc>
          <w:tcPr>
            <w:tcW w:w="3577" w:type="dxa"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3827" w:type="dxa"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C96D46" w:rsidRPr="00C96D46" w:rsidTr="005037F0">
        <w:tc>
          <w:tcPr>
            <w:tcW w:w="0" w:type="auto"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textAlignment w:val="baseline"/>
              <w:rPr>
                <w:color w:val="333333"/>
                <w:sz w:val="28"/>
                <w:szCs w:val="28"/>
              </w:rPr>
            </w:pPr>
            <w:r w:rsidRPr="00C96D46">
              <w:rPr>
                <w:color w:val="333333"/>
                <w:sz w:val="28"/>
                <w:szCs w:val="28"/>
              </w:rPr>
              <w:t>Пассивная</w:t>
            </w:r>
          </w:p>
        </w:tc>
        <w:tc>
          <w:tcPr>
            <w:tcW w:w="3577" w:type="dxa"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3827" w:type="dxa"/>
          </w:tcPr>
          <w:p w:rsidR="00C96D46" w:rsidRPr="00C96D46" w:rsidRDefault="00C96D46" w:rsidP="005037F0">
            <w:pPr>
              <w:pStyle w:val="a5"/>
              <w:spacing w:before="0" w:beforeAutospacing="0" w:after="0" w:afterAutospacing="0" w:line="384" w:lineRule="atLeast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</w:tbl>
    <w:p w:rsidR="00C96D46" w:rsidRPr="00C96D46" w:rsidRDefault="00C96D46" w:rsidP="00C96D46">
      <w:pPr>
        <w:pStyle w:val="a5"/>
        <w:spacing w:before="0" w:beforeAutospacing="0" w:after="0" w:afterAutospacing="0" w:line="384" w:lineRule="atLeast"/>
        <w:ind w:firstLine="708"/>
        <w:textAlignment w:val="baseline"/>
        <w:rPr>
          <w:color w:val="333333"/>
          <w:sz w:val="28"/>
          <w:szCs w:val="28"/>
        </w:rPr>
      </w:pPr>
    </w:p>
    <w:p w:rsidR="00C96D46" w:rsidRPr="00C96D46" w:rsidRDefault="00C96D46" w:rsidP="00C96D46">
      <w:pPr>
        <w:pStyle w:val="ab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96D46">
        <w:rPr>
          <w:rFonts w:ascii="Times New Roman" w:hAnsi="Times New Roman" w:cs="Times New Roman"/>
          <w:sz w:val="28"/>
          <w:szCs w:val="28"/>
        </w:rPr>
        <w:t>.  Прочтите  текст и ответьте на вопросы.</w:t>
      </w:r>
    </w:p>
    <w:p w:rsidR="00C96D46" w:rsidRPr="00C96D46" w:rsidRDefault="00C96D46" w:rsidP="00C96D4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 xml:space="preserve">В 1958-1962 гг. американские политологи Г. </w:t>
      </w:r>
      <w:proofErr w:type="spellStart"/>
      <w:r w:rsidRPr="00C96D46">
        <w:rPr>
          <w:rFonts w:ascii="Times New Roman" w:hAnsi="Times New Roman" w:cs="Times New Roman"/>
          <w:sz w:val="28"/>
          <w:szCs w:val="28"/>
        </w:rPr>
        <w:t>Алмонд</w:t>
      </w:r>
      <w:proofErr w:type="spellEnd"/>
      <w:r w:rsidRPr="00C96D46">
        <w:rPr>
          <w:rFonts w:ascii="Times New Roman" w:hAnsi="Times New Roman" w:cs="Times New Roman"/>
          <w:sz w:val="28"/>
          <w:szCs w:val="28"/>
        </w:rPr>
        <w:t xml:space="preserve"> и С. Верба осуществили сравнительно-эмпирическое исследование политических культур США, Великобритании, ФРГ, Италии и Мексики. В каждой из пяти стран они опросили около 1000 человек из разных общественных слоев. При изучении политической культуры каждой страны обследовались политические ориентации людей (когнитивные, аффективные, оценочные) на: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1) национальную политическую систему в целом;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2) правительство своей страны;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3) «общенациональные выборы;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4) саму личность.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 xml:space="preserve">В 1963 г. Г. </w:t>
      </w:r>
      <w:proofErr w:type="spellStart"/>
      <w:r w:rsidRPr="00C96D46">
        <w:rPr>
          <w:rFonts w:ascii="Times New Roman" w:hAnsi="Times New Roman" w:cs="Times New Roman"/>
          <w:sz w:val="28"/>
          <w:szCs w:val="28"/>
        </w:rPr>
        <w:t>Алмонд</w:t>
      </w:r>
      <w:proofErr w:type="spellEnd"/>
      <w:r w:rsidRPr="00C96D46">
        <w:rPr>
          <w:rFonts w:ascii="Times New Roman" w:hAnsi="Times New Roman" w:cs="Times New Roman"/>
          <w:sz w:val="28"/>
          <w:szCs w:val="28"/>
        </w:rPr>
        <w:t xml:space="preserve"> и С. Верба в своей книге «Гражданская культура» обобщили результаты своих исследований.</w:t>
      </w:r>
      <w:r w:rsidRPr="00C96D46">
        <w:rPr>
          <w:rStyle w:val="apple-converted-space"/>
          <w:rFonts w:ascii="Times New Roman" w:hAnsi="Times New Roman" w:cs="Times New Roman"/>
          <w:color w:val="191919"/>
          <w:sz w:val="28"/>
          <w:szCs w:val="28"/>
        </w:rPr>
        <w:t> </w:t>
      </w:r>
      <w:r w:rsidRPr="00C96D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Они выделили три типа политической культуры:</w:t>
      </w:r>
    </w:p>
    <w:p w:rsidR="00C96D46" w:rsidRPr="00C96D46" w:rsidRDefault="00C96D46" w:rsidP="00C96D4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Style w:val="aa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Патриархальная (традиционная, приходская политическая культура.)</w:t>
      </w:r>
      <w:r w:rsidRPr="00C96D46">
        <w:rPr>
          <w:rStyle w:val="apple-converted-space"/>
          <w:rFonts w:ascii="Times New Roman" w:hAnsi="Times New Roman" w:cs="Times New Roman"/>
          <w:color w:val="191919"/>
          <w:sz w:val="28"/>
          <w:szCs w:val="28"/>
        </w:rPr>
        <w:t> </w:t>
      </w:r>
      <w:r w:rsidRPr="00C96D46">
        <w:rPr>
          <w:rFonts w:ascii="Times New Roman" w:hAnsi="Times New Roman" w:cs="Times New Roman"/>
          <w:sz w:val="28"/>
          <w:szCs w:val="28"/>
        </w:rPr>
        <w:t xml:space="preserve">Характерна для политически неразвитых обществ. Социальные роли в таких обществах еще не распределены между субъектами. Люди не имеют четких политических ориентации. Ярче всего проявляются ориентации на местные ценности (клановые, родовые, племенные) – это местный патриотизм, семейственность, групповщина, коррупция. Представления о политической жизни смутны, отношение к ней – безразлично. От политики люди ничего не ожидают. Люди с традиционной ориентацией </w:t>
      </w:r>
      <w:proofErr w:type="spellStart"/>
      <w:r w:rsidRPr="00C96D46">
        <w:rPr>
          <w:rFonts w:ascii="Times New Roman" w:hAnsi="Times New Roman" w:cs="Times New Roman"/>
          <w:sz w:val="28"/>
          <w:szCs w:val="28"/>
        </w:rPr>
        <w:t>маловосприимчивы</w:t>
      </w:r>
      <w:proofErr w:type="spellEnd"/>
      <w:r w:rsidRPr="00C96D46">
        <w:rPr>
          <w:rFonts w:ascii="Times New Roman" w:hAnsi="Times New Roman" w:cs="Times New Roman"/>
          <w:sz w:val="28"/>
          <w:szCs w:val="28"/>
        </w:rPr>
        <w:t xml:space="preserve"> к ценностям мировой политической культуры.</w:t>
      </w:r>
    </w:p>
    <w:p w:rsidR="00C96D46" w:rsidRPr="00C96D46" w:rsidRDefault="00C96D46" w:rsidP="00C96D4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Style w:val="aa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lastRenderedPageBreak/>
        <w:t>Подданническая политическая культура (культура подчинения).</w:t>
      </w:r>
      <w:r w:rsidRPr="00C96D46">
        <w:rPr>
          <w:rStyle w:val="apple-converted-space"/>
          <w:rFonts w:ascii="Times New Roman" w:hAnsi="Times New Roman" w:cs="Times New Roman"/>
          <w:b/>
          <w:color w:val="191919"/>
          <w:sz w:val="28"/>
          <w:szCs w:val="28"/>
        </w:rPr>
        <w:t> </w:t>
      </w:r>
      <w:r w:rsidRPr="00C96D46">
        <w:rPr>
          <w:rFonts w:ascii="Times New Roman" w:hAnsi="Times New Roman" w:cs="Times New Roman"/>
          <w:sz w:val="28"/>
          <w:szCs w:val="28"/>
        </w:rPr>
        <w:t>Формируется в условиях феодализма, тоталитарного и авторитарного политических режимов. Для подданнической культуры характерна политическая пассивность граждан, их отстраненность от политики. Подданные знают о существовании специализированных политических институтов, способны оценивать их деятельность и ориентироваться в политике, но интерес проявляют лишь к практическим результатам правления политических вождей. Подданные всегда и во всем подчиняются власти из страха перед репрессиями и из тайного ожидания благ за своё «послушание».</w:t>
      </w:r>
    </w:p>
    <w:p w:rsidR="00C96D46" w:rsidRPr="00C96D46" w:rsidRDefault="00C96D46" w:rsidP="00C96D4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Style w:val="aa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Активистская (</w:t>
      </w:r>
      <w:proofErr w:type="spellStart"/>
      <w:r w:rsidRPr="00C96D46">
        <w:rPr>
          <w:rStyle w:val="aa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партисипативная</w:t>
      </w:r>
      <w:proofErr w:type="spellEnd"/>
      <w:r w:rsidRPr="00C96D46">
        <w:rPr>
          <w:rStyle w:val="aa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) политическая культура (культура участия).</w:t>
      </w:r>
      <w:r w:rsidRPr="00C96D46">
        <w:rPr>
          <w:rStyle w:val="apple-converted-space"/>
          <w:rFonts w:ascii="Times New Roman" w:hAnsi="Times New Roman" w:cs="Times New Roman"/>
          <w:color w:val="191919"/>
          <w:sz w:val="28"/>
          <w:szCs w:val="28"/>
        </w:rPr>
        <w:t> </w:t>
      </w:r>
      <w:r w:rsidRPr="00C96D46">
        <w:rPr>
          <w:rFonts w:ascii="Times New Roman" w:hAnsi="Times New Roman" w:cs="Times New Roman"/>
          <w:sz w:val="28"/>
          <w:szCs w:val="28"/>
        </w:rPr>
        <w:t>Соответствует модернизированному обществу с развитой и дифференцированной политической системой. Граждане проявляют высокую заинтересованность в политике, стремятся активно участвовать в ней, рационально направляя политический процесс в желательное русло при помощи законных средств и инструментов («рационально-активистский» тип отношения к политической системе). Члены общества ориентируются не только на господствующие, но и на альтернативные политические ценности – в этом проявляются плюрализм, толерантность и творческое отношение к политике.</w:t>
      </w:r>
    </w:p>
    <w:p w:rsidR="00C96D46" w:rsidRPr="00C96D46" w:rsidRDefault="00C96D46" w:rsidP="00C96D4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96D46">
        <w:rPr>
          <w:rFonts w:ascii="Times New Roman" w:hAnsi="Times New Roman" w:cs="Times New Roman"/>
          <w:sz w:val="28"/>
          <w:szCs w:val="28"/>
        </w:rPr>
        <w:t>Алмонд</w:t>
      </w:r>
      <w:proofErr w:type="spellEnd"/>
      <w:r w:rsidRPr="00C96D46">
        <w:rPr>
          <w:rFonts w:ascii="Times New Roman" w:hAnsi="Times New Roman" w:cs="Times New Roman"/>
          <w:sz w:val="28"/>
          <w:szCs w:val="28"/>
        </w:rPr>
        <w:t xml:space="preserve"> и С. Верба предупредили, что выделенные ими «чистые» типы политической культуры в реальности не встречаются. На практике существует</w:t>
      </w:r>
      <w:r w:rsidRPr="00C96D46">
        <w:rPr>
          <w:rStyle w:val="apple-converted-space"/>
          <w:rFonts w:ascii="Times New Roman" w:hAnsi="Times New Roman" w:cs="Times New Roman"/>
          <w:color w:val="191919"/>
          <w:sz w:val="28"/>
          <w:szCs w:val="28"/>
        </w:rPr>
        <w:t> </w:t>
      </w:r>
      <w:r w:rsidRPr="00C96D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смешение черт разных типов</w:t>
      </w:r>
      <w:r w:rsidRPr="00C96D46">
        <w:rPr>
          <w:rFonts w:ascii="Times New Roman" w:hAnsi="Times New Roman" w:cs="Times New Roman"/>
          <w:sz w:val="28"/>
          <w:szCs w:val="28"/>
        </w:rPr>
        <w:t>, с наслоением более поздних элементов культуры на ранние.  Авторы классификации считали такое смешение типов</w:t>
      </w:r>
      <w:r w:rsidRPr="00C96D46">
        <w:rPr>
          <w:rStyle w:val="apple-converted-space"/>
          <w:rFonts w:ascii="Times New Roman" w:hAnsi="Times New Roman" w:cs="Times New Roman"/>
          <w:color w:val="191919"/>
          <w:sz w:val="28"/>
          <w:szCs w:val="28"/>
        </w:rPr>
        <w:t> </w:t>
      </w:r>
      <w:r w:rsidRPr="00C96D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достоинством </w:t>
      </w:r>
      <w:r w:rsidRPr="00C96D46">
        <w:rPr>
          <w:rFonts w:ascii="Times New Roman" w:hAnsi="Times New Roman" w:cs="Times New Roman"/>
          <w:sz w:val="28"/>
          <w:szCs w:val="28"/>
        </w:rPr>
        <w:t>политической культуры, поскольку традиционные и подданнические ориентации одной части населения уравновешивают и сдерживают политическую активность другой части граждан, стабилизируя функционирование политической системы и общества в целом.</w:t>
      </w:r>
    </w:p>
    <w:p w:rsidR="00C96D46" w:rsidRPr="00C96D46" w:rsidRDefault="00C96D46" w:rsidP="00C96D46">
      <w:pPr>
        <w:pStyle w:val="ab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96D46">
        <w:rPr>
          <w:rFonts w:ascii="Times New Roman" w:hAnsi="Times New Roman" w:cs="Times New Roman"/>
          <w:sz w:val="28"/>
          <w:szCs w:val="28"/>
        </w:rPr>
        <w:t xml:space="preserve">Во всех пяти обследованных странах Г. </w:t>
      </w:r>
      <w:proofErr w:type="spellStart"/>
      <w:r w:rsidRPr="00C96D46">
        <w:rPr>
          <w:rFonts w:ascii="Times New Roman" w:hAnsi="Times New Roman" w:cs="Times New Roman"/>
          <w:sz w:val="28"/>
          <w:szCs w:val="28"/>
        </w:rPr>
        <w:t>Алмонд</w:t>
      </w:r>
      <w:proofErr w:type="spellEnd"/>
      <w:r w:rsidRPr="00C96D46">
        <w:rPr>
          <w:rFonts w:ascii="Times New Roman" w:hAnsi="Times New Roman" w:cs="Times New Roman"/>
          <w:sz w:val="28"/>
          <w:szCs w:val="28"/>
        </w:rPr>
        <w:t xml:space="preserve"> и С. Верба выявили наличие</w:t>
      </w:r>
      <w:r w:rsidRPr="00C96D46">
        <w:rPr>
          <w:rStyle w:val="apple-converted-space"/>
          <w:rFonts w:ascii="Times New Roman" w:hAnsi="Times New Roman" w:cs="Times New Roman"/>
          <w:color w:val="191919"/>
          <w:sz w:val="28"/>
          <w:szCs w:val="28"/>
        </w:rPr>
        <w:t> </w:t>
      </w:r>
      <w:r w:rsidRPr="00C96D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смешанного типа</w:t>
      </w:r>
      <w:r w:rsidRPr="00C96D46">
        <w:rPr>
          <w:rStyle w:val="apple-converted-space"/>
          <w:rFonts w:ascii="Times New Roman" w:hAnsi="Times New Roman" w:cs="Times New Roman"/>
          <w:i/>
          <w:iCs/>
          <w:color w:val="191919"/>
          <w:sz w:val="28"/>
          <w:szCs w:val="28"/>
          <w:bdr w:val="none" w:sz="0" w:space="0" w:color="auto" w:frame="1"/>
        </w:rPr>
        <w:t> </w:t>
      </w:r>
      <w:r w:rsidRPr="00C96D46">
        <w:rPr>
          <w:rFonts w:ascii="Times New Roman" w:hAnsi="Times New Roman" w:cs="Times New Roman"/>
          <w:sz w:val="28"/>
          <w:szCs w:val="28"/>
        </w:rPr>
        <w:t>политической культуры, который они назвали</w:t>
      </w:r>
      <w:r w:rsidRPr="00C96D46">
        <w:rPr>
          <w:rStyle w:val="apple-converted-space"/>
          <w:rFonts w:ascii="Times New Roman" w:hAnsi="Times New Roman" w:cs="Times New Roman"/>
          <w:color w:val="191919"/>
          <w:sz w:val="28"/>
          <w:szCs w:val="28"/>
        </w:rPr>
        <w:t> </w:t>
      </w:r>
      <w:r w:rsidRPr="00C96D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«культурой гражданственности».</w:t>
      </w:r>
    </w:p>
    <w:p w:rsidR="00C96D46" w:rsidRPr="00C96D46" w:rsidRDefault="00C96D46" w:rsidP="00C96D4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Исследование показало, что в политической жизни как развитых, так и развивающихся стран активно участвуют далеко не все граждане. Выяснилось, что превозносимая многими прежними исследователями англо-американская политическая культура отнюдь не идеальна.</w:t>
      </w:r>
      <w:r w:rsidRPr="00C96D46">
        <w:rPr>
          <w:rStyle w:val="apple-converted-space"/>
          <w:rFonts w:ascii="Times New Roman" w:hAnsi="Times New Roman" w:cs="Times New Roman"/>
          <w:color w:val="191919"/>
          <w:sz w:val="28"/>
          <w:szCs w:val="28"/>
        </w:rPr>
        <w:t> </w:t>
      </w:r>
      <w:r w:rsidRPr="00C96D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Однако в целом носители «культуры гражданственности» обладают несомненными десятью достоинствами: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они осознанно оценивают деятельность своего правительства как положительную лично для них самих;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они проявляют высокий и стабильный интерес к деятельности своего правительства и хорошо осведомлены о ней;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они гордятся политической системой своей страны;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они рассчитывают на внимание к себе со стороны официальных лиц;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они с готовностью обсуждают политические вопросы публично или в кругу друзей;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они открыто и лояльно выражают оппозиционные настроения;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они с удовольствием участвуют в различных политических мероприятиях (избирательных кампаниях и др.);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lastRenderedPageBreak/>
        <w:t>они компетентно оценивают политику своего правительства и готовы воздействовать на неё как лично, так и совместно с другими лицами;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они компетентно используют существующие правовые нормы для самозащиты от властного произвола;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они верят в необходимость и желательность демократии как системы государственного управления.</w:t>
      </w:r>
    </w:p>
    <w:p w:rsidR="00C96D46" w:rsidRPr="00C96D46" w:rsidRDefault="00C96D46" w:rsidP="00C96D46">
      <w:pPr>
        <w:pStyle w:val="ab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 xml:space="preserve">Исследования Г. </w:t>
      </w:r>
      <w:proofErr w:type="spellStart"/>
      <w:r w:rsidRPr="00C96D46">
        <w:rPr>
          <w:rFonts w:ascii="Times New Roman" w:hAnsi="Times New Roman" w:cs="Times New Roman"/>
          <w:sz w:val="28"/>
          <w:szCs w:val="28"/>
        </w:rPr>
        <w:t>Алмонда</w:t>
      </w:r>
      <w:proofErr w:type="spellEnd"/>
      <w:r w:rsidRPr="00C96D46">
        <w:rPr>
          <w:rFonts w:ascii="Times New Roman" w:hAnsi="Times New Roman" w:cs="Times New Roman"/>
          <w:sz w:val="28"/>
          <w:szCs w:val="28"/>
        </w:rPr>
        <w:t xml:space="preserve"> и С. Вербы убедительно доказали, что исходным фактором политики в любой стране является её политическая культура.</w:t>
      </w:r>
      <w:r w:rsidRPr="00C96D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C96D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C96D46">
        <w:rPr>
          <w:rFonts w:ascii="Times New Roman" w:hAnsi="Times New Roman" w:cs="Times New Roman"/>
          <w:sz w:val="28"/>
          <w:szCs w:val="28"/>
        </w:rPr>
        <w:tab/>
      </w:r>
      <w:r w:rsidRPr="00C96D46">
        <w:rPr>
          <w:rFonts w:ascii="Times New Roman" w:hAnsi="Times New Roman" w:cs="Times New Roman"/>
          <w:sz w:val="28"/>
          <w:szCs w:val="28"/>
        </w:rPr>
        <w:tab/>
      </w:r>
      <w:r w:rsidRPr="00C96D46">
        <w:rPr>
          <w:rFonts w:ascii="Times New Roman" w:hAnsi="Times New Roman" w:cs="Times New Roman"/>
          <w:sz w:val="28"/>
          <w:szCs w:val="28"/>
        </w:rPr>
        <w:tab/>
      </w:r>
      <w:r w:rsidRPr="00C96D46">
        <w:rPr>
          <w:rFonts w:ascii="Times New Roman" w:hAnsi="Times New Roman" w:cs="Times New Roman"/>
          <w:sz w:val="28"/>
          <w:szCs w:val="28"/>
        </w:rPr>
        <w:tab/>
      </w:r>
      <w:r w:rsidRPr="00C96D46">
        <w:rPr>
          <w:rFonts w:ascii="Times New Roman" w:hAnsi="Times New Roman" w:cs="Times New Roman"/>
          <w:sz w:val="28"/>
          <w:szCs w:val="28"/>
        </w:rPr>
        <w:tab/>
      </w:r>
      <w:r w:rsidRPr="00C96D46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C96D46">
        <w:rPr>
          <w:rFonts w:ascii="Times New Roman" w:hAnsi="Times New Roman" w:cs="Times New Roman"/>
          <w:sz w:val="28"/>
          <w:szCs w:val="28"/>
        </w:rPr>
        <w:t>В.Крайтерман</w:t>
      </w:r>
      <w:proofErr w:type="spellEnd"/>
      <w:r w:rsidRPr="00C96D46">
        <w:rPr>
          <w:rFonts w:ascii="Times New Roman" w:hAnsi="Times New Roman" w:cs="Times New Roman"/>
          <w:sz w:val="28"/>
          <w:szCs w:val="28"/>
        </w:rPr>
        <w:t>)</w:t>
      </w: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96D46" w:rsidRPr="00C96D46" w:rsidRDefault="00C96D46" w:rsidP="00C96D46">
      <w:pPr>
        <w:pStyle w:val="ab"/>
        <w:numPr>
          <w:ilvl w:val="1"/>
          <w:numId w:val="9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 xml:space="preserve">Какие типы политической культуры выделили </w:t>
      </w:r>
      <w:proofErr w:type="spellStart"/>
      <w:r w:rsidRPr="00C96D46">
        <w:rPr>
          <w:rFonts w:ascii="Times New Roman" w:hAnsi="Times New Roman" w:cs="Times New Roman"/>
          <w:sz w:val="28"/>
          <w:szCs w:val="28"/>
        </w:rPr>
        <w:t>Г.Алмонд</w:t>
      </w:r>
      <w:proofErr w:type="spellEnd"/>
      <w:r w:rsidRPr="00C96D46">
        <w:rPr>
          <w:rFonts w:ascii="Times New Roman" w:hAnsi="Times New Roman" w:cs="Times New Roman"/>
          <w:sz w:val="28"/>
          <w:szCs w:val="28"/>
        </w:rPr>
        <w:t xml:space="preserve"> и С.Верба  </w:t>
      </w:r>
    </w:p>
    <w:p w:rsidR="00C96D46" w:rsidRPr="00C96D46" w:rsidRDefault="00C96D46" w:rsidP="00C96D46">
      <w:pPr>
        <w:pStyle w:val="ab"/>
        <w:numPr>
          <w:ilvl w:val="1"/>
          <w:numId w:val="9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>Охарактеризуйте  типы политической культуры. (Ответ оформите в виде таблицы)</w:t>
      </w:r>
    </w:p>
    <w:p w:rsidR="00C96D46" w:rsidRPr="00C96D46" w:rsidRDefault="00C96D46" w:rsidP="00C96D46">
      <w:pPr>
        <w:pStyle w:val="ab"/>
        <w:numPr>
          <w:ilvl w:val="1"/>
          <w:numId w:val="9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46">
        <w:rPr>
          <w:rFonts w:ascii="Times New Roman" w:hAnsi="Times New Roman" w:cs="Times New Roman"/>
          <w:sz w:val="28"/>
          <w:szCs w:val="28"/>
        </w:rPr>
        <w:t xml:space="preserve">Как вы понимаете вывод </w:t>
      </w:r>
      <w:proofErr w:type="spellStart"/>
      <w:r w:rsidRPr="00C96D46">
        <w:rPr>
          <w:rFonts w:ascii="Times New Roman" w:hAnsi="Times New Roman" w:cs="Times New Roman"/>
          <w:sz w:val="28"/>
          <w:szCs w:val="28"/>
        </w:rPr>
        <w:t>Г.Алмонда</w:t>
      </w:r>
      <w:proofErr w:type="spellEnd"/>
      <w:r w:rsidRPr="00C96D46">
        <w:rPr>
          <w:rFonts w:ascii="Times New Roman" w:hAnsi="Times New Roman" w:cs="Times New Roman"/>
          <w:sz w:val="28"/>
          <w:szCs w:val="28"/>
        </w:rPr>
        <w:t xml:space="preserve"> и  С. Вербы, о том что политическая культура является исходным фактором политики. </w:t>
      </w:r>
    </w:p>
    <w:p w:rsidR="00C96D46" w:rsidRPr="00C96D46" w:rsidRDefault="00C96D46" w:rsidP="00C96D46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6D46" w:rsidRPr="00C96D46" w:rsidRDefault="00C96D46" w:rsidP="00C96D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96D46" w:rsidRPr="00C96D46" w:rsidRDefault="00C96D46" w:rsidP="00C96D4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D46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C96D46">
        <w:rPr>
          <w:rFonts w:ascii="Times New Roman" w:hAnsi="Times New Roman" w:cs="Times New Roman"/>
          <w:sz w:val="28"/>
          <w:szCs w:val="28"/>
        </w:rPr>
        <w:t xml:space="preserve"> Как вы понимание высказывание </w:t>
      </w:r>
      <w:r w:rsidRPr="00C96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Шарля </w:t>
      </w:r>
      <w:proofErr w:type="spellStart"/>
      <w:r w:rsidRPr="00C96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Монталамбера</w:t>
      </w:r>
      <w:proofErr w:type="spellEnd"/>
      <w:r w:rsidRPr="00C96D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C96D46">
        <w:rPr>
          <w:rFonts w:ascii="Times New Roman" w:hAnsi="Times New Roman" w:cs="Times New Roman"/>
          <w:sz w:val="28"/>
          <w:szCs w:val="28"/>
        </w:rPr>
        <w:t>«</w:t>
      </w:r>
      <w:r w:rsidRPr="00C9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не займетесь политикой, то политика займется вами», согласны ли вы с ним, свой ответ аргументируйте примерами.</w:t>
      </w:r>
    </w:p>
    <w:p w:rsidR="003839C4" w:rsidRPr="00C96D46" w:rsidRDefault="00C96D46" w:rsidP="00C96D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9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3839C4" w:rsidRPr="00C96D46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23C98"/>
    <w:multiLevelType w:val="multilevel"/>
    <w:tmpl w:val="7624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949C9"/>
    <w:rsid w:val="001B57D0"/>
    <w:rsid w:val="001B6BD9"/>
    <w:rsid w:val="001C1015"/>
    <w:rsid w:val="002B192A"/>
    <w:rsid w:val="00351B04"/>
    <w:rsid w:val="003839C4"/>
    <w:rsid w:val="003A6475"/>
    <w:rsid w:val="003E3C0A"/>
    <w:rsid w:val="00445A79"/>
    <w:rsid w:val="005422FD"/>
    <w:rsid w:val="00545DF8"/>
    <w:rsid w:val="00555F4F"/>
    <w:rsid w:val="00642AEE"/>
    <w:rsid w:val="006A1BF3"/>
    <w:rsid w:val="006F209F"/>
    <w:rsid w:val="006F3240"/>
    <w:rsid w:val="007E4934"/>
    <w:rsid w:val="007E6D9B"/>
    <w:rsid w:val="008314EA"/>
    <w:rsid w:val="008679A2"/>
    <w:rsid w:val="0095670D"/>
    <w:rsid w:val="00A25FBF"/>
    <w:rsid w:val="00A318B0"/>
    <w:rsid w:val="00A66582"/>
    <w:rsid w:val="00A77757"/>
    <w:rsid w:val="00B07C7F"/>
    <w:rsid w:val="00B113D6"/>
    <w:rsid w:val="00B45272"/>
    <w:rsid w:val="00B9575F"/>
    <w:rsid w:val="00BA10E2"/>
    <w:rsid w:val="00BB45E6"/>
    <w:rsid w:val="00C13CCE"/>
    <w:rsid w:val="00C33724"/>
    <w:rsid w:val="00C96D46"/>
    <w:rsid w:val="00D2573D"/>
    <w:rsid w:val="00D45B17"/>
    <w:rsid w:val="00DB09F9"/>
    <w:rsid w:val="00DD35EC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6D46"/>
  </w:style>
  <w:style w:type="character" w:styleId="aa">
    <w:name w:val="Strong"/>
    <w:basedOn w:val="a0"/>
    <w:uiPriority w:val="22"/>
    <w:qFormat/>
    <w:rsid w:val="00C96D46"/>
    <w:rPr>
      <w:b/>
      <w:bCs/>
    </w:rPr>
  </w:style>
  <w:style w:type="paragraph" w:styleId="ab">
    <w:name w:val="No Spacing"/>
    <w:uiPriority w:val="1"/>
    <w:qFormat/>
    <w:rsid w:val="00C96D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2020-05-10T15:27:00Z</dcterms:created>
  <dcterms:modified xsi:type="dcterms:W3CDTF">2020-05-10T15:41:00Z</dcterms:modified>
</cp:coreProperties>
</file>