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84CA9" w:rsidRDefault="00AA2114" w:rsidP="00784CA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4CA9">
        <w:rPr>
          <w:rFonts w:asciiTheme="majorHAnsi" w:hAnsiTheme="majorHAnsi"/>
          <w:b/>
          <w:sz w:val="28"/>
          <w:szCs w:val="28"/>
        </w:rPr>
        <w:t>Здравствуйте!</w:t>
      </w:r>
    </w:p>
    <w:p w:rsidR="00AA2114" w:rsidRDefault="00784CA9" w:rsidP="003D2AD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A2114">
        <w:rPr>
          <w:rFonts w:asciiTheme="majorHAnsi" w:hAnsiTheme="majorHAnsi"/>
          <w:sz w:val="28"/>
          <w:szCs w:val="28"/>
        </w:rPr>
        <w:t>ПРАВИЛА ГРУППИРОВКИ ДЛИТЕЛЬНОСТЕЙ</w:t>
      </w:r>
    </w:p>
    <w:p w:rsidR="003D2ADE" w:rsidRPr="003D2ADE" w:rsidRDefault="003D2ADE" w:rsidP="003D2ADE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3D2ADE">
        <w:rPr>
          <w:rFonts w:asciiTheme="majorHAnsi" w:hAnsiTheme="majorHAnsi"/>
          <w:i/>
          <w:sz w:val="28"/>
          <w:szCs w:val="28"/>
        </w:rPr>
        <w:t>Всю теоретическую часть (вместе с примерами) переписать в тетрадь.</w:t>
      </w:r>
    </w:p>
    <w:p w:rsidR="003D2ADE" w:rsidRDefault="003D2ADE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AA2114" w:rsidRDefault="00AA2114" w:rsidP="00AA2114">
      <w:pPr>
        <w:spacing w:after="0"/>
        <w:rPr>
          <w:rFonts w:asciiTheme="majorHAnsi" w:hAnsiTheme="majorHAnsi"/>
          <w:sz w:val="28"/>
          <w:szCs w:val="28"/>
        </w:rPr>
      </w:pPr>
      <w:r w:rsidRPr="003D2ADE">
        <w:rPr>
          <w:rFonts w:asciiTheme="majorHAnsi" w:hAnsiTheme="majorHAnsi"/>
          <w:b/>
          <w:i/>
          <w:sz w:val="28"/>
          <w:szCs w:val="28"/>
        </w:rPr>
        <w:t>Группировка</w:t>
      </w:r>
      <w:r>
        <w:rPr>
          <w:rFonts w:asciiTheme="majorHAnsi" w:hAnsiTheme="majorHAnsi"/>
          <w:sz w:val="28"/>
          <w:szCs w:val="28"/>
        </w:rPr>
        <w:t xml:space="preserve"> – это объединение нот в группы соответственно количеству </w:t>
      </w:r>
      <w:proofErr w:type="gramStart"/>
      <w:r>
        <w:rPr>
          <w:rFonts w:asciiTheme="majorHAnsi" w:hAnsiTheme="majorHAnsi"/>
          <w:sz w:val="28"/>
          <w:szCs w:val="28"/>
        </w:rPr>
        <w:t>доле</w:t>
      </w:r>
      <w:r>
        <w:rPr>
          <w:rFonts w:asciiTheme="majorHAnsi" w:hAnsiTheme="majorHAnsi"/>
          <w:sz w:val="28"/>
          <w:szCs w:val="28"/>
        </w:rPr>
        <w:tab/>
        <w:t>й</w:t>
      </w:r>
      <w:proofErr w:type="gramEnd"/>
      <w:r>
        <w:rPr>
          <w:rFonts w:asciiTheme="majorHAnsi" w:hAnsiTheme="majorHAnsi"/>
          <w:sz w:val="28"/>
          <w:szCs w:val="28"/>
        </w:rPr>
        <w:t xml:space="preserve"> в такте.</w:t>
      </w:r>
    </w:p>
    <w:p w:rsidR="00AA2114" w:rsidRDefault="00AA2114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AA2114" w:rsidRDefault="00AA2114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Мелкие длительности должны объединяться в группы и составлять столько групп, сколько долей в такте. Например:</w:t>
      </w:r>
    </w:p>
    <w:p w:rsidR="00AA2114" w:rsidRDefault="00AA2114" w:rsidP="003D2AD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D78AA" wp14:editId="1164CF84">
            <wp:extent cx="5095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14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Крупные длительности не разделяются на доли:</w:t>
      </w:r>
    </w:p>
    <w:p w:rsidR="00784CA9" w:rsidRDefault="00784CA9" w:rsidP="003D2ADE">
      <w:pPr>
        <w:spacing w:after="0"/>
        <w:ind w:left="-1134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E15C9A" wp14:editId="4044CB86">
            <wp:extent cx="7219371" cy="571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3989" cy="57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доля меньше четверти, то при отсутствии сложного </w:t>
      </w:r>
      <w:proofErr w:type="spellStart"/>
      <w:r>
        <w:rPr>
          <w:rFonts w:asciiTheme="majorHAnsi" w:hAnsiTheme="majorHAnsi"/>
          <w:sz w:val="28"/>
          <w:szCs w:val="28"/>
        </w:rPr>
        <w:t>ритмаможно</w:t>
      </w:r>
      <w:proofErr w:type="spellEnd"/>
      <w:r>
        <w:rPr>
          <w:rFonts w:asciiTheme="majorHAnsi" w:hAnsiTheme="majorHAnsi"/>
          <w:sz w:val="28"/>
          <w:szCs w:val="28"/>
        </w:rPr>
        <w:t xml:space="preserve"> объединить ребрами все доли такта:</w:t>
      </w:r>
    </w:p>
    <w:p w:rsidR="00784CA9" w:rsidRDefault="00784CA9" w:rsidP="003D2AD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A7152" wp14:editId="4FDA1594">
            <wp:extent cx="35623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Паузы группируются, как правило, по долям такта. Пауза может быть одна на весь такт.</w:t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4ADCD4" wp14:editId="4B4424A9">
            <wp:extent cx="5940425" cy="68668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Именно благодаря группировке мы можем определить размер произведения, не зная его.</w:t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3D2ADE" w:rsidRPr="003D2ADE" w:rsidRDefault="003D2ADE" w:rsidP="003D2A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D2ADE">
        <w:rPr>
          <w:rFonts w:asciiTheme="majorHAnsi" w:hAnsiTheme="majorHAnsi"/>
          <w:b/>
          <w:sz w:val="28"/>
          <w:szCs w:val="28"/>
        </w:rPr>
        <w:t>УПРАЖНЕНИЕ</w:t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Выполните </w:t>
      </w:r>
      <w:r w:rsidRPr="003D2ADE">
        <w:rPr>
          <w:rFonts w:asciiTheme="majorHAnsi" w:hAnsiTheme="majorHAnsi"/>
          <w:sz w:val="28"/>
          <w:szCs w:val="28"/>
          <w:u w:val="single"/>
        </w:rPr>
        <w:t>задание №1 на странице 26</w:t>
      </w:r>
      <w:r>
        <w:rPr>
          <w:rFonts w:asciiTheme="majorHAnsi" w:hAnsiTheme="majorHAnsi"/>
          <w:sz w:val="28"/>
          <w:szCs w:val="28"/>
        </w:rPr>
        <w:t xml:space="preserve"> и </w:t>
      </w:r>
      <w:r w:rsidRPr="003D2ADE">
        <w:rPr>
          <w:rFonts w:asciiTheme="majorHAnsi" w:hAnsiTheme="majorHAnsi"/>
          <w:sz w:val="28"/>
          <w:szCs w:val="28"/>
          <w:u w:val="single"/>
        </w:rPr>
        <w:t>№2 на странице 27</w:t>
      </w:r>
      <w:r>
        <w:rPr>
          <w:rFonts w:asciiTheme="majorHAnsi" w:hAnsiTheme="majorHAnsi"/>
          <w:sz w:val="28"/>
          <w:szCs w:val="28"/>
        </w:rPr>
        <w:t xml:space="preserve"> </w:t>
      </w:r>
      <w:r w:rsidR="003D2ADE">
        <w:rPr>
          <w:rFonts w:asciiTheme="majorHAnsi" w:hAnsiTheme="majorHAnsi"/>
          <w:sz w:val="28"/>
          <w:szCs w:val="28"/>
        </w:rPr>
        <w:t xml:space="preserve">в </w:t>
      </w:r>
      <w:r>
        <w:rPr>
          <w:rFonts w:asciiTheme="majorHAnsi" w:hAnsiTheme="majorHAnsi"/>
          <w:sz w:val="28"/>
          <w:szCs w:val="28"/>
        </w:rPr>
        <w:t>Рабочей тетради.</w:t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выполненных работ жду </w:t>
      </w:r>
      <w:r w:rsidRPr="003D2ADE">
        <w:rPr>
          <w:rFonts w:asciiTheme="majorHAnsi" w:hAnsiTheme="majorHAnsi"/>
          <w:b/>
          <w:sz w:val="28"/>
          <w:szCs w:val="28"/>
          <w:u w:val="single"/>
        </w:rPr>
        <w:t>19 мая</w:t>
      </w:r>
      <w:r>
        <w:rPr>
          <w:rFonts w:asciiTheme="majorHAnsi" w:hAnsiTheme="majorHAnsi"/>
          <w:sz w:val="28"/>
          <w:szCs w:val="28"/>
        </w:rPr>
        <w:t>.</w:t>
      </w:r>
    </w:p>
    <w:p w:rsidR="00784CA9" w:rsidRDefault="00784CA9" w:rsidP="00AA2114">
      <w:pPr>
        <w:spacing w:after="0"/>
        <w:rPr>
          <w:rFonts w:asciiTheme="majorHAnsi" w:hAnsiTheme="majorHAnsi"/>
          <w:sz w:val="28"/>
          <w:szCs w:val="28"/>
        </w:rPr>
      </w:pPr>
    </w:p>
    <w:p w:rsidR="00784CA9" w:rsidRPr="003D2ADE" w:rsidRDefault="00784CA9" w:rsidP="003D2AD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D2ADE">
        <w:rPr>
          <w:rFonts w:asciiTheme="majorHAnsi" w:hAnsiTheme="majorHAnsi"/>
          <w:i/>
          <w:sz w:val="28"/>
          <w:szCs w:val="28"/>
        </w:rPr>
        <w:t>Желаю успехов!</w:t>
      </w:r>
      <w:r w:rsidRPr="003D2ADE">
        <w:rPr>
          <w:rFonts w:asciiTheme="majorHAnsi" w:hAnsiTheme="majorHAnsi"/>
          <w:sz w:val="28"/>
          <w:szCs w:val="28"/>
        </w:rPr>
        <w:t xml:space="preserve"> </w:t>
      </w:r>
      <w:r w:rsidRPr="003D2ADE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784CA9" w:rsidRPr="003D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14"/>
    <w:rsid w:val="003237F6"/>
    <w:rsid w:val="003D2ADE"/>
    <w:rsid w:val="0061565F"/>
    <w:rsid w:val="00784CA9"/>
    <w:rsid w:val="00946207"/>
    <w:rsid w:val="00AA2114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2020-05-13T12:10:00Z</dcterms:created>
  <dcterms:modified xsi:type="dcterms:W3CDTF">2020-05-13T12:25:00Z</dcterms:modified>
</cp:coreProperties>
</file>