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FF77E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7E8" w:rsidRPr="00FF77E8">
        <w:rPr>
          <w:rFonts w:ascii="Times New Roman" w:hAnsi="Times New Roman" w:cs="Times New Roman"/>
          <w:b/>
          <w:sz w:val="28"/>
          <w:szCs w:val="28"/>
          <w:u w:val="single"/>
        </w:rPr>
        <w:t>Русские путешественники и первопроходцы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FF77E8">
        <w:rPr>
          <w:rFonts w:ascii="Times New Roman" w:hAnsi="Times New Roman" w:cs="Times New Roman"/>
          <w:sz w:val="28"/>
          <w:szCs w:val="28"/>
        </w:rPr>
        <w:t>5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2F3831" w:rsidRPr="002F3831">
        <w:rPr>
          <w:rFonts w:ascii="Times New Roman" w:hAnsi="Times New Roman" w:cs="Times New Roman"/>
          <w:sz w:val="28"/>
          <w:szCs w:val="28"/>
        </w:rPr>
        <w:t>https://resh.edu.ru/subject/lesson/1613/main/</w:t>
      </w:r>
      <w:r w:rsidR="002F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BE" w:rsidRPr="008E75BE" w:rsidRDefault="008E75BE" w:rsidP="008E75B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об основании Сургута:</w:t>
      </w:r>
    </w:p>
    <w:p w:rsidR="008E75BE" w:rsidRPr="005A5417" w:rsidRDefault="008E75BE" w:rsidP="000767BC">
      <w:pPr>
        <w:pStyle w:val="a3"/>
        <w:shd w:val="clear" w:color="auto" w:fill="FFFFFF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19 февраля 1594 года царём </w:t>
      </w:r>
      <w:hyperlink r:id="rId5" w:tooltip="Фёдор I Иоаннович" w:history="1">
        <w:r w:rsidRPr="005A5417">
          <w:rPr>
            <w:rFonts w:ascii="Times New Roman" w:hAnsi="Times New Roman" w:cs="Times New Roman"/>
            <w:sz w:val="28"/>
            <w:szCs w:val="28"/>
          </w:rPr>
          <w:t>Фёдором Иоанновичем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был дан Указ (Наказ) воеводе </w:t>
      </w:r>
      <w:hyperlink r:id="rId6" w:tooltip="Борятинский, Фёдор Петрович" w:history="1">
        <w:r w:rsidRPr="005A5417">
          <w:rPr>
            <w:rFonts w:ascii="Times New Roman" w:hAnsi="Times New Roman" w:cs="Times New Roman"/>
            <w:sz w:val="28"/>
            <w:szCs w:val="28"/>
          </w:rPr>
          <w:t>Фёдору Барятинскому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письменному голове Владимиру Оничкову о строительстве «города Сургута». И уже в конце лета — начале осени того же года на правом берегу Оби в считанные недели вырос деревянный рубленый город с двумя воротами, четырьмя глухими и одной проезжей башнями. Разместились в нём воеводский двор, пороховой погреб, тюрьма, государевы амбары, Троицкая церковь, а позднее — Гостиный двор. Население составляло 155 </w:t>
      </w:r>
      <w:hyperlink r:id="rId7" w:tooltip="Служивые люди" w:history="1">
        <w:r w:rsidRPr="005A5417">
          <w:rPr>
            <w:rFonts w:ascii="Times New Roman" w:hAnsi="Times New Roman" w:cs="Times New Roman"/>
            <w:sz w:val="28"/>
            <w:szCs w:val="28"/>
          </w:rPr>
          <w:t>служивых людей</w:t>
        </w:r>
      </w:hyperlink>
      <w:r w:rsidRPr="005A5417">
        <w:rPr>
          <w:rFonts w:ascii="Times New Roman" w:hAnsi="Times New Roman" w:cs="Times New Roman"/>
          <w:sz w:val="28"/>
          <w:szCs w:val="28"/>
        </w:rPr>
        <w:t xml:space="preserve">. К ведомству </w:t>
      </w:r>
      <w:proofErr w:type="spellStart"/>
      <w:r w:rsidRPr="005A5417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Pr="005A5417">
        <w:rPr>
          <w:rFonts w:ascii="Times New Roman" w:hAnsi="Times New Roman" w:cs="Times New Roman"/>
          <w:sz w:val="28"/>
          <w:szCs w:val="28"/>
        </w:rPr>
        <w:t xml:space="preserve"> воевод принадлежали все остяцкие «городки и волости, которые пошли от Сургута вниз по </w:t>
      </w:r>
      <w:hyperlink r:id="rId8" w:tooltip="Обь" w:history="1">
        <w:r w:rsidRPr="005A5417">
          <w:rPr>
            <w:rFonts w:ascii="Times New Roman" w:hAnsi="Times New Roman" w:cs="Times New Roman"/>
            <w:sz w:val="28"/>
            <w:szCs w:val="28"/>
          </w:rPr>
          <w:t>Оби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к устьям </w:t>
      </w:r>
      <w:hyperlink r:id="rId9" w:tooltip="Иртыш" w:history="1">
        <w:r w:rsidRPr="005A5417">
          <w:rPr>
            <w:rFonts w:ascii="Times New Roman" w:hAnsi="Times New Roman" w:cs="Times New Roman"/>
            <w:sz w:val="28"/>
            <w:szCs w:val="28"/>
          </w:rPr>
          <w:t>Иртыша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которые пошли вверх по </w:t>
      </w:r>
      <w:hyperlink r:id="rId10" w:tooltip="Обь" w:history="1">
        <w:r w:rsidRPr="005A5417">
          <w:rPr>
            <w:rFonts w:ascii="Times New Roman" w:hAnsi="Times New Roman" w:cs="Times New Roman"/>
            <w:sz w:val="28"/>
            <w:szCs w:val="28"/>
          </w:rPr>
          <w:t>Оби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к </w:t>
      </w:r>
      <w:hyperlink r:id="rId11" w:tooltip="Пегая Орда" w:history="1">
        <w:r w:rsidRPr="005A5417">
          <w:rPr>
            <w:rFonts w:ascii="Times New Roman" w:hAnsi="Times New Roman" w:cs="Times New Roman"/>
            <w:sz w:val="28"/>
            <w:szCs w:val="28"/>
          </w:rPr>
          <w:t>Пегой Орде</w:t>
        </w:r>
      </w:hyperlink>
      <w:r w:rsidRPr="005A5417">
        <w:rPr>
          <w:rFonts w:ascii="Times New Roman" w:hAnsi="Times New Roman" w:cs="Times New Roman"/>
          <w:sz w:val="28"/>
          <w:szCs w:val="28"/>
        </w:rPr>
        <w:t> и выше».</w:t>
      </w:r>
    </w:p>
    <w:p w:rsidR="008E75BE" w:rsidRPr="005A5417" w:rsidRDefault="008E75BE" w:rsidP="005A5417">
      <w:pPr>
        <w:pStyle w:val="a3"/>
        <w:shd w:val="clear" w:color="auto" w:fill="FFFFFF"/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5417">
        <w:rPr>
          <w:rFonts w:ascii="Times New Roman" w:hAnsi="Times New Roman" w:cs="Times New Roman"/>
          <w:sz w:val="28"/>
          <w:szCs w:val="28"/>
        </w:rPr>
        <w:t>Происхождение названия:</w:t>
      </w:r>
    </w:p>
    <w:tbl>
      <w:tblPr>
        <w:tblW w:w="15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14431"/>
        <w:gridCol w:w="615"/>
      </w:tblGrid>
      <w:tr w:rsidR="008E75BE" w:rsidRPr="005A5417" w:rsidTr="005A5417">
        <w:tc>
          <w:tcPr>
            <w:tcW w:w="185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1" w:type="dxa"/>
            <w:shd w:val="clear" w:color="auto" w:fill="FFFFFF"/>
            <w:vAlign w:val="center"/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…Целая область, где построен русский город, называлась Сургут. Откуда же произошло это название? Известно, что город был основан вблизи поселения хантыйского племени и за ним сохранилось местное название без перевода на русский язык. Такая традиция существовала у землепроходцев при основании всех городов </w:t>
            </w:r>
            <w:hyperlink r:id="rId12" w:tooltip="Сибирь" w:history="1">
              <w:r w:rsidRPr="005A5417">
                <w:rPr>
                  <w:rFonts w:ascii="Times New Roman" w:hAnsi="Times New Roman" w:cs="Times New Roman"/>
                  <w:sz w:val="28"/>
                  <w:szCs w:val="28"/>
                </w:rPr>
                <w:t>Сибири</w:t>
              </w:r>
            </w:hyperlink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. Исходя из этого можно предположить, что слово «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» состоит из двух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древнеюгорских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«сор» и «кут», которые дошли до нас в изменённом виде. Слово «сор» переводится как «заливная пойма реки», слово «кут» на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наречии означает «рыба». Следовательно, в соединении слово «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соркут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>древнеюгорском</w:t>
            </w:r>
            <w:proofErr w:type="spellEnd"/>
            <w:r w:rsidRPr="005A5417">
              <w:rPr>
                <w:rFonts w:ascii="Times New Roman" w:hAnsi="Times New Roman" w:cs="Times New Roman"/>
                <w:sz w:val="28"/>
                <w:szCs w:val="28"/>
              </w:rPr>
              <w:t xml:space="preserve"> языке могло означать целое понятие, связанное с образом жизни народа: ежегодным весенним кочевьем племён из таёжных речек и охотничьих угодий в пойму Оби.</w:t>
            </w:r>
          </w:p>
        </w:tc>
        <w:tc>
          <w:tcPr>
            <w:tcW w:w="615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8E75BE" w:rsidRPr="005A5417" w:rsidRDefault="008E75BE" w:rsidP="005A5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5D" w:rsidRPr="005A5417" w:rsidRDefault="000A4D5D" w:rsidP="005A5417">
      <w:pPr>
        <w:pStyle w:val="a5"/>
        <w:shd w:val="clear" w:color="auto" w:fill="FFFFFF"/>
        <w:spacing w:before="120" w:beforeAutospacing="0" w:after="120" w:afterAutospacing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5A5417">
        <w:rPr>
          <w:rFonts w:eastAsiaTheme="minorHAnsi"/>
          <w:sz w:val="28"/>
          <w:szCs w:val="28"/>
          <w:lang w:eastAsia="en-US"/>
        </w:rPr>
        <w:t>Сургут в конце XVI века представлял собой небольшую крепость с двумя воротами, четырьмя глухими и одной проезжей башнями. В 1596 году построен Гостиный двор. В XVII—XVIII веках — один из центров русского освоения </w:t>
      </w:r>
      <w:hyperlink r:id="rId13" w:tooltip="Сибирь" w:history="1">
        <w:r w:rsidRPr="005A5417">
          <w:rPr>
            <w:rFonts w:eastAsiaTheme="minorHAnsi"/>
            <w:sz w:val="28"/>
            <w:szCs w:val="28"/>
            <w:lang w:eastAsia="en-US"/>
          </w:rPr>
          <w:t>Сибири</w:t>
        </w:r>
      </w:hyperlink>
      <w:r w:rsidRPr="005A5417">
        <w:rPr>
          <w:rFonts w:eastAsiaTheme="minorHAnsi"/>
          <w:sz w:val="28"/>
          <w:szCs w:val="28"/>
          <w:lang w:eastAsia="en-US"/>
        </w:rPr>
        <w:t xml:space="preserve">. Укрепление, построенное из крепкого дерева, располагалось на мысе, так что к нему невозможно было подойти незаметно </w:t>
      </w:r>
      <w:r w:rsidRPr="005A5417">
        <w:rPr>
          <w:rFonts w:eastAsiaTheme="minorHAnsi"/>
          <w:sz w:val="28"/>
          <w:szCs w:val="28"/>
          <w:lang w:eastAsia="en-US"/>
        </w:rPr>
        <w:lastRenderedPageBreak/>
        <w:t>ни с реки, ни с суши. На центральной площади городища располагал</w:t>
      </w:r>
      <w:r w:rsidR="005A5417">
        <w:rPr>
          <w:rFonts w:eastAsiaTheme="minorHAnsi"/>
          <w:sz w:val="28"/>
          <w:szCs w:val="28"/>
          <w:lang w:eastAsia="en-US"/>
        </w:rPr>
        <w:t>а</w:t>
      </w:r>
      <w:r w:rsidRPr="005A5417">
        <w:rPr>
          <w:rFonts w:eastAsiaTheme="minorHAnsi"/>
          <w:sz w:val="28"/>
          <w:szCs w:val="28"/>
          <w:lang w:eastAsia="en-US"/>
        </w:rPr>
        <w:t xml:space="preserve">сь </w:t>
      </w:r>
      <w:r w:rsidR="005A5417">
        <w:rPr>
          <w:rFonts w:eastAsiaTheme="minorHAnsi"/>
          <w:sz w:val="28"/>
          <w:szCs w:val="28"/>
          <w:lang w:eastAsia="en-US"/>
        </w:rPr>
        <w:t>церковь</w:t>
      </w:r>
      <w:r w:rsidRPr="005A5417">
        <w:rPr>
          <w:rFonts w:eastAsiaTheme="minorHAnsi"/>
          <w:sz w:val="28"/>
          <w:szCs w:val="28"/>
          <w:lang w:eastAsia="en-US"/>
        </w:rPr>
        <w:t>. По всему периметру </w:t>
      </w:r>
      <w:hyperlink r:id="rId14" w:tooltip="Крепость" w:history="1">
        <w:r w:rsidRPr="005A5417">
          <w:rPr>
            <w:rFonts w:eastAsiaTheme="minorHAnsi"/>
            <w:sz w:val="28"/>
            <w:szCs w:val="28"/>
            <w:lang w:eastAsia="en-US"/>
          </w:rPr>
          <w:t>крепость</w:t>
        </w:r>
      </w:hyperlink>
      <w:r w:rsidRPr="005A5417">
        <w:rPr>
          <w:rFonts w:eastAsiaTheme="minorHAnsi"/>
          <w:sz w:val="28"/>
          <w:szCs w:val="28"/>
          <w:lang w:eastAsia="en-US"/>
        </w:rPr>
        <w:t> была окружена рвом, который перекрывался сооружениями оборонительной системы. За пределами селения шли специальные постройки — ремесленные мастерские, в частности, </w:t>
      </w:r>
      <w:hyperlink r:id="rId15" w:tooltip="Кузница" w:history="1">
        <w:r w:rsidRPr="005A5417">
          <w:rPr>
            <w:rFonts w:eastAsiaTheme="minorHAnsi"/>
            <w:sz w:val="28"/>
            <w:szCs w:val="28"/>
            <w:lang w:eastAsia="en-US"/>
          </w:rPr>
          <w:t>кузница</w:t>
        </w:r>
      </w:hyperlink>
      <w:r w:rsidRPr="005A5417">
        <w:rPr>
          <w:rFonts w:eastAsiaTheme="minorHAnsi"/>
          <w:sz w:val="28"/>
          <w:szCs w:val="28"/>
          <w:lang w:eastAsia="en-US"/>
        </w:rPr>
        <w:t>. По именному списку 1625 года здесь проживало 222 служилых человека. В</w:t>
      </w:r>
      <w:r w:rsidR="000767BC">
        <w:rPr>
          <w:rFonts w:eastAsiaTheme="minorHAnsi"/>
          <w:sz w:val="28"/>
          <w:szCs w:val="28"/>
          <w:lang w:eastAsia="en-US"/>
        </w:rPr>
        <w:t>о</w:t>
      </w:r>
      <w:r w:rsidRPr="005A5417">
        <w:rPr>
          <w:rFonts w:eastAsiaTheme="minorHAnsi"/>
          <w:sz w:val="28"/>
          <w:szCs w:val="28"/>
          <w:lang w:eastAsia="en-US"/>
        </w:rPr>
        <w:t xml:space="preserve"> 2-й половине XVII века численность населения колебалась в районе 200 человек, к концу века насчитывалось 185 жителей. К середине XVII город стал одним из самых крупных торговых городов</w:t>
      </w:r>
      <w:r w:rsidR="000767BC">
        <w:rPr>
          <w:rFonts w:eastAsiaTheme="minorHAnsi"/>
          <w:sz w:val="28"/>
          <w:szCs w:val="28"/>
          <w:lang w:eastAsia="en-US"/>
        </w:rPr>
        <w:t xml:space="preserve"> в Сибири</w:t>
      </w:r>
      <w:r w:rsidRPr="005A5417">
        <w:rPr>
          <w:rFonts w:eastAsiaTheme="minorHAnsi"/>
          <w:sz w:val="28"/>
          <w:szCs w:val="28"/>
          <w:lang w:eastAsia="en-US"/>
        </w:rPr>
        <w:t>.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396C">
        <w:rPr>
          <w:rFonts w:ascii="Times New Roman" w:hAnsi="Times New Roman" w:cs="Times New Roman"/>
          <w:b/>
          <w:sz w:val="28"/>
          <w:szCs w:val="28"/>
        </w:rPr>
        <w:t>1</w:t>
      </w:r>
      <w:r w:rsidR="00FF77E8">
        <w:rPr>
          <w:rFonts w:ascii="Times New Roman" w:hAnsi="Times New Roman" w:cs="Times New Roman"/>
          <w:b/>
          <w:sz w:val="28"/>
          <w:szCs w:val="28"/>
        </w:rPr>
        <w:t>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1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1558A9" w:rsidRDefault="00E763B2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интересы побуждали людей осваивать Сибирь?</w:t>
      </w:r>
    </w:p>
    <w:p w:rsidR="00E763B2" w:rsidRDefault="00707B2A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плюсы и минусы взаимодействия местных племен с русскими переселенцами.</w:t>
      </w:r>
    </w:p>
    <w:p w:rsidR="006118FE" w:rsidRDefault="00707B2A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кратко об основании Сургута</w:t>
      </w:r>
      <w:r w:rsidR="006118FE">
        <w:rPr>
          <w:rFonts w:ascii="Times New Roman" w:hAnsi="Times New Roman" w:cs="Times New Roman"/>
          <w:sz w:val="28"/>
          <w:szCs w:val="28"/>
        </w:rPr>
        <w:t xml:space="preserve"> по плану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07B2A">
        <w:rPr>
          <w:rFonts w:ascii="Times New Roman" w:hAnsi="Times New Roman" w:cs="Times New Roman"/>
          <w:sz w:val="28"/>
          <w:szCs w:val="28"/>
        </w:rPr>
        <w:t xml:space="preserve"> </w:t>
      </w:r>
      <w:r w:rsidR="00033589">
        <w:rPr>
          <w:rFonts w:ascii="Times New Roman" w:hAnsi="Times New Roman" w:cs="Times New Roman"/>
          <w:sz w:val="28"/>
          <w:szCs w:val="28"/>
        </w:rPr>
        <w:t>к</w:t>
      </w:r>
      <w:r w:rsidR="00707B2A">
        <w:rPr>
          <w:rFonts w:ascii="Times New Roman" w:hAnsi="Times New Roman" w:cs="Times New Roman"/>
          <w:sz w:val="28"/>
          <w:szCs w:val="28"/>
        </w:rPr>
        <w:t xml:space="preserve">огда произошло </w:t>
      </w:r>
      <w:r>
        <w:rPr>
          <w:rFonts w:ascii="Times New Roman" w:hAnsi="Times New Roman" w:cs="Times New Roman"/>
          <w:sz w:val="28"/>
          <w:szCs w:val="28"/>
        </w:rPr>
        <w:t xml:space="preserve">основание города </w:t>
      </w:r>
      <w:r w:rsidR="00707B2A">
        <w:rPr>
          <w:rFonts w:ascii="Times New Roman" w:hAnsi="Times New Roman" w:cs="Times New Roman"/>
          <w:sz w:val="28"/>
          <w:szCs w:val="28"/>
        </w:rPr>
        <w:t>и при каком правители</w:t>
      </w:r>
      <w:r w:rsidR="00033589">
        <w:rPr>
          <w:rFonts w:ascii="Times New Roman" w:hAnsi="Times New Roman" w:cs="Times New Roman"/>
          <w:sz w:val="28"/>
          <w:szCs w:val="28"/>
        </w:rPr>
        <w:t>, что означает название города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07B2A">
        <w:rPr>
          <w:rFonts w:ascii="Times New Roman" w:hAnsi="Times New Roman" w:cs="Times New Roman"/>
          <w:sz w:val="28"/>
          <w:szCs w:val="28"/>
        </w:rPr>
        <w:t xml:space="preserve"> кого считают основателями </w:t>
      </w:r>
      <w:proofErr w:type="spellStart"/>
      <w:r w:rsidR="00707B2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707B2A">
        <w:rPr>
          <w:rFonts w:ascii="Times New Roman" w:hAnsi="Times New Roman" w:cs="Times New Roman"/>
          <w:sz w:val="28"/>
          <w:szCs w:val="28"/>
        </w:rPr>
        <w:t xml:space="preserve"> острога</w:t>
      </w:r>
    </w:p>
    <w:p w:rsidR="006118FE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какую роль Сургут играл при освоении Сибири</w:t>
      </w:r>
    </w:p>
    <w:p w:rsidR="00707B2A" w:rsidRPr="001558A9" w:rsidRDefault="006118FE" w:rsidP="006118FE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кто был первыми его жителями и чем они занимались. </w:t>
      </w:r>
    </w:p>
    <w:sectPr w:rsidR="00707B2A" w:rsidRPr="001558A9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558A9"/>
    <w:rsid w:val="00176AD8"/>
    <w:rsid w:val="001B57D0"/>
    <w:rsid w:val="001B6BD9"/>
    <w:rsid w:val="001C1015"/>
    <w:rsid w:val="002B192A"/>
    <w:rsid w:val="002E579F"/>
    <w:rsid w:val="002F3831"/>
    <w:rsid w:val="00316411"/>
    <w:rsid w:val="00351B04"/>
    <w:rsid w:val="003A6475"/>
    <w:rsid w:val="003E3C0A"/>
    <w:rsid w:val="00413B85"/>
    <w:rsid w:val="004C396C"/>
    <w:rsid w:val="005422FD"/>
    <w:rsid w:val="00545DF8"/>
    <w:rsid w:val="005A5417"/>
    <w:rsid w:val="006118FE"/>
    <w:rsid w:val="00642AEE"/>
    <w:rsid w:val="006F209F"/>
    <w:rsid w:val="00707B2A"/>
    <w:rsid w:val="007E4934"/>
    <w:rsid w:val="008E75BE"/>
    <w:rsid w:val="009112A6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D2573D"/>
    <w:rsid w:val="00D45B17"/>
    <w:rsid w:val="00D936F7"/>
    <w:rsid w:val="00DD35EC"/>
    <w:rsid w:val="00E763B2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C" TargetMode="External"/><Relationship Id="rId13" Type="http://schemas.openxmlformats.org/officeDocument/2006/relationships/hyperlink" Target="https://ru.wikipedia.org/wiki/%D0%A1%D0%B8%D0%B1%D0%B8%D1%80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B%D1%83%D0%B6%D0%B8%D0%B2%D1%8B%D0%B5_%D0%BB%D1%8E%D0%B4%D0%B8" TargetMode="External"/><Relationship Id="rId12" Type="http://schemas.openxmlformats.org/officeDocument/2006/relationships/hyperlink" Target="https://ru.wikipedia.org/wiki/%D0%A1%D0%B8%D0%B1%D0%B8%D1%80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atsunks@znamensk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1%80%D1%8F%D1%82%D0%B8%D0%BD%D1%81%D0%BA%D0%B8%D0%B9,_%D0%A4%D1%91%D0%B4%D0%BE%D1%80_%D0%9F%D0%B5%D1%82%D1%80%D0%BE%D0%B2%D0%B8%D1%87" TargetMode="External"/><Relationship Id="rId11" Type="http://schemas.openxmlformats.org/officeDocument/2006/relationships/hyperlink" Target="https://ru.wikipedia.org/wiki/%D0%9F%D0%B5%D0%B3%D0%B0%D1%8F_%D0%9E%D1%80%D0%B4%D0%B0" TargetMode="External"/><Relationship Id="rId5" Type="http://schemas.openxmlformats.org/officeDocument/2006/relationships/hyperlink" Target="https://ru.wikipedia.org/wiki/%D0%A4%D1%91%D0%B4%D0%BE%D1%80_I_%D0%98%D0%BE%D0%B0%D0%BD%D0%BD%D0%BE%D0%B2%D0%B8%D1%87" TargetMode="External"/><Relationship Id="rId15" Type="http://schemas.openxmlformats.org/officeDocument/2006/relationships/hyperlink" Target="https://ru.wikipedia.org/wiki/%D0%9A%D1%83%D0%B7%D0%BD%D0%B8%D1%86%D0%B0" TargetMode="External"/><Relationship Id="rId10" Type="http://schemas.openxmlformats.org/officeDocument/2006/relationships/hyperlink" Target="https://ru.wikipedia.org/wiki/%D0%9E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0%D1%82%D1%8B%D1%88" TargetMode="External"/><Relationship Id="rId14" Type="http://schemas.openxmlformats.org/officeDocument/2006/relationships/hyperlink" Target="https://ru.wikipedia.org/wiki/%D0%9A%D1%80%D0%B5%D0%BF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2020-05-14T14:12:00Z</dcterms:created>
  <dcterms:modified xsi:type="dcterms:W3CDTF">2020-05-14T16:56:00Z</dcterms:modified>
</cp:coreProperties>
</file>