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3ADF">
      <w:pPr>
        <w:rPr>
          <w:rFonts w:ascii="Times New Roman" w:hAnsi="Times New Roman" w:cs="Times New Roman"/>
          <w:sz w:val="24"/>
          <w:szCs w:val="24"/>
        </w:rPr>
      </w:pPr>
      <w:r w:rsidRPr="000B3ADF">
        <w:rPr>
          <w:rFonts w:ascii="Times New Roman" w:hAnsi="Times New Roman" w:cs="Times New Roman"/>
          <w:sz w:val="24"/>
          <w:szCs w:val="24"/>
        </w:rPr>
        <w:t>Тема: Возрождение во Франции.</w:t>
      </w:r>
    </w:p>
    <w:p w:rsidR="000B3ADF" w:rsidRDefault="000B3ADF">
      <w:pPr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  <w:proofErr w:type="spellStart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Емохонова</w:t>
      </w:r>
      <w:proofErr w:type="spellEnd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Л. Г. МХК. Ч.1. Северное Возрождение. Возрождение во Франции.</w:t>
      </w:r>
    </w:p>
    <w:p w:rsidR="000B3ADF" w:rsidRDefault="000B3ADF">
      <w:pPr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Рефераты высылать </w:t>
      </w:r>
      <w:hyperlink r:id="rId5" w:history="1">
        <w:r w:rsidRPr="00C42DAD">
          <w:rPr>
            <w:rStyle w:val="a3"/>
            <w:rFonts w:ascii="Segoe UI" w:hAnsi="Segoe UI" w:cs="Segoe UI"/>
            <w:sz w:val="21"/>
            <w:szCs w:val="21"/>
            <w:shd w:val="clear" w:color="auto" w:fill="F0E5FF"/>
          </w:rPr>
          <w:t>bahitovstan@yandex.ru</w:t>
        </w:r>
      </w:hyperlink>
    </w:p>
    <w:p w:rsidR="000B3ADF" w:rsidRDefault="000B3ADF">
      <w:pPr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Темы рефератов </w:t>
      </w:r>
      <w:proofErr w:type="gramStart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( </w:t>
      </w:r>
      <w:proofErr w:type="gramEnd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на 5-10 стр., по живописи, архитектуре, скульптуре – делать с иллюстрациями) :</w:t>
      </w:r>
    </w:p>
    <w:p w:rsidR="000B3ADF" w:rsidRDefault="000B3ADF" w:rsidP="000B3A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Предренессанс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французской живописи: жизнь и творчество Жана Фуке.</w:t>
      </w:r>
    </w:p>
    <w:p w:rsidR="000B3ADF" w:rsidRDefault="000B3ADF" w:rsidP="000B3A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проникновения ренессансных идей во французскую живопись. Жизнь и творчество Жана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Старшего.</w:t>
      </w:r>
    </w:p>
    <w:p w:rsidR="000B3ADF" w:rsidRDefault="000B3ADF" w:rsidP="000B3A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Фонтенбло.</w:t>
      </w:r>
    </w:p>
    <w:p w:rsidR="000B3ADF" w:rsidRDefault="000B3ADF" w:rsidP="000B3A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Жана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Гужона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3A7A" w:rsidRDefault="008C3A7A" w:rsidP="000B3A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во французской литературе: жизнь и творчество Франсуа Рабле.</w:t>
      </w:r>
    </w:p>
    <w:p w:rsidR="008C3A7A" w:rsidRPr="000B3ADF" w:rsidRDefault="008C3A7A" w:rsidP="000B3A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во французской литературе: жизнь и творчество Пьера Ронсара.</w:t>
      </w:r>
    </w:p>
    <w:sectPr w:rsidR="008C3A7A" w:rsidRPr="000B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D62"/>
    <w:multiLevelType w:val="hybridMultilevel"/>
    <w:tmpl w:val="6F569B50"/>
    <w:lvl w:ilvl="0" w:tplc="93F470B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42729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ADF"/>
    <w:rsid w:val="000B3ADF"/>
    <w:rsid w:val="008C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A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3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hitovst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2020-05-20T12:12:00Z</dcterms:created>
  <dcterms:modified xsi:type="dcterms:W3CDTF">2020-05-20T12:26:00Z</dcterms:modified>
</cp:coreProperties>
</file>