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71E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B64390" w:rsidRPr="00F12F83" w:rsidRDefault="00B64390" w:rsidP="00B6439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765865">
        <w:rPr>
          <w:rFonts w:ascii="Times New Roman" w:hAnsi="Times New Roman" w:cs="Times New Roman"/>
          <w:b/>
          <w:sz w:val="28"/>
          <w:szCs w:val="28"/>
          <w:u w:val="single"/>
        </w:rPr>
        <w:t>Полуг</w:t>
      </w:r>
      <w:r w:rsidR="000E3451">
        <w:rPr>
          <w:rFonts w:ascii="Times New Roman" w:hAnsi="Times New Roman" w:cs="Times New Roman"/>
          <w:b/>
          <w:sz w:val="28"/>
          <w:szCs w:val="28"/>
          <w:u w:val="single"/>
        </w:rPr>
        <w:t>одовая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онтрольная работа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390" w:rsidRPr="00881A77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B64390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B71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90" w:rsidRDefault="00B64390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pStyle w:val="a5"/>
        <w:spacing w:before="0" w:beforeAutospacing="0" w:after="0" w:afterAutospacing="0"/>
        <w:rPr>
          <w:b/>
          <w:sz w:val="40"/>
          <w:szCs w:val="40"/>
        </w:rPr>
      </w:pPr>
      <w:r w:rsidRPr="005A1AB8">
        <w:rPr>
          <w:b/>
          <w:sz w:val="40"/>
          <w:szCs w:val="40"/>
        </w:rPr>
        <w:t>1 часть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rPr>
          <w:b/>
        </w:rPr>
        <w:t>1</w:t>
      </w:r>
      <w:r w:rsidRPr="00E91EE0">
        <w:rPr>
          <w:b/>
        </w:rPr>
        <w:t>.</w:t>
      </w:r>
      <w:r w:rsidRPr="00E91EE0">
        <w:rPr>
          <w:b/>
          <w:bCs/>
        </w:rPr>
        <w:t>Что из перечисленного относится к понятию «деньги»?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 товар-посредник, выступающий в роли эквивалента;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 xml:space="preserve">2) возможность быть обмененным на любой другой товар, 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а) верно только 1; б) верно только 2 ; в) верно и 1, и2 г) нет верного ответа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E91EE0">
        <w:rPr>
          <w:b/>
        </w:rPr>
        <w:t>.Напишите сущность понятий: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А) производитель – это ………………………..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Б) прибыль – это ………………………………………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В) собственность –это ……………………………..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E91EE0">
        <w:rPr>
          <w:b/>
        </w:rPr>
        <w:t>. Определи и напиши вид доходов семьи в приведенной ситуации</w:t>
      </w:r>
    </w:p>
    <w:p w:rsidR="005A1AB8" w:rsidRPr="00E91EE0" w:rsidRDefault="005A1AB8" w:rsidP="005A1AB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hAnsi="Times New Roman"/>
          <w:szCs w:val="24"/>
        </w:rPr>
        <w:t>Папа Карло ,ежедневно играющий на шарманке на рыночной площади - ………</w:t>
      </w:r>
      <w:r w:rsidRPr="00E91EE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5A1AB8" w:rsidRPr="00E91EE0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4</w:t>
      </w:r>
      <w:r w:rsidRPr="00E91EE0">
        <w:rPr>
          <w:rFonts w:ascii="Times New Roman" w:eastAsia="Times New Roman" w:hAnsi="Times New Roman"/>
          <w:b/>
          <w:szCs w:val="24"/>
          <w:lang w:eastAsia="ru-RU"/>
        </w:rPr>
        <w:t>. Какое  проявление экономики приведено: «Завод выпустил партию новых легковых автомобилей»?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1.производство    2. Распределение   3. Обмен    4. Реклама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E91EE0">
        <w:rPr>
          <w:b/>
        </w:rPr>
        <w:t>. Правильным утверждением о заработной плате будет: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А.Она бывает сдельной и повременной.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Б.Это трудовое денежное вознаграждение.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1)верно только А 2)верно только Б 3)оба верны 4)оба неверны</w:t>
      </w:r>
    </w:p>
    <w:p w:rsidR="005A1AB8" w:rsidRPr="00E91EE0" w:rsidRDefault="005A1AB8" w:rsidP="005A1AB8">
      <w:pPr>
        <w:pStyle w:val="c19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E91EE0">
        <w:rPr>
          <w:b/>
        </w:rPr>
        <w:t>.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Владение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Распоряжение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Творчество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Пользование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>Наследование</w:t>
      </w:r>
    </w:p>
    <w:p w:rsidR="005A1AB8" w:rsidRPr="00E91EE0" w:rsidRDefault="005A1AB8" w:rsidP="005A1AB8">
      <w:pPr>
        <w:numPr>
          <w:ilvl w:val="0"/>
          <w:numId w:val="2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ru-RU"/>
        </w:rPr>
      </w:pPr>
      <w:r w:rsidRPr="00E91EE0">
        <w:rPr>
          <w:rFonts w:ascii="Times New Roman" w:eastAsia="Times New Roman" w:hAnsi="Times New Roman"/>
          <w:szCs w:val="24"/>
          <w:lang w:eastAsia="ru-RU"/>
        </w:rPr>
        <w:t xml:space="preserve"> Имущество</w:t>
      </w:r>
    </w:p>
    <w:p w:rsidR="005A1AB8" w:rsidRPr="00EE56CF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7</w:t>
      </w:r>
      <w:r w:rsidRPr="00EE56CF">
        <w:rPr>
          <w:b/>
        </w:rPr>
        <w:t>. Назовите слово, которое обобщает все приведенные слова.</w:t>
      </w:r>
    </w:p>
    <w:p w:rsidR="005A1AB8" w:rsidRPr="00E91EE0" w:rsidRDefault="005A1AB8" w:rsidP="005A1AB8">
      <w:pPr>
        <w:pStyle w:val="c19"/>
        <w:spacing w:before="0" w:beforeAutospacing="0" w:after="0" w:afterAutospacing="0"/>
        <w:rPr>
          <w:iCs/>
        </w:rPr>
      </w:pPr>
      <w:r w:rsidRPr="00E91EE0">
        <w:t xml:space="preserve">а) </w:t>
      </w:r>
      <w:r w:rsidRPr="00E91EE0">
        <w:rPr>
          <w:iCs/>
        </w:rPr>
        <w:t>Внешняя, оптовая, внутренняя, розничная</w:t>
      </w:r>
      <w:r>
        <w:rPr>
          <w:iCs/>
        </w:rPr>
        <w:t xml:space="preserve"> </w:t>
      </w:r>
      <w:r w:rsidRPr="00E91EE0">
        <w:rPr>
          <w:iCs/>
        </w:rPr>
        <w:t>-</w:t>
      </w:r>
    </w:p>
    <w:p w:rsidR="005A1AB8" w:rsidRDefault="005A1AB8" w:rsidP="005A1AB8">
      <w:pPr>
        <w:pStyle w:val="c19"/>
        <w:spacing w:before="0" w:beforeAutospacing="0" w:after="0" w:afterAutospacing="0"/>
        <w:rPr>
          <w:i/>
          <w:iCs/>
        </w:rPr>
      </w:pPr>
      <w:r w:rsidRPr="00E91EE0">
        <w:rPr>
          <w:iCs/>
        </w:rPr>
        <w:t>б) Валюта, монета, ассигнация, банковская карта</w:t>
      </w:r>
      <w:r>
        <w:rPr>
          <w:iCs/>
        </w:rPr>
        <w:t xml:space="preserve"> </w:t>
      </w:r>
      <w:r w:rsidRPr="00E91EE0">
        <w:rPr>
          <w:iCs/>
        </w:rPr>
        <w:t>-</w:t>
      </w:r>
      <w:r w:rsidRPr="00E91EE0">
        <w:rPr>
          <w:i/>
          <w:iCs/>
        </w:rPr>
        <w:t xml:space="preserve"> </w:t>
      </w:r>
    </w:p>
    <w:p w:rsidR="005A1AB8" w:rsidRPr="00EE56CF" w:rsidRDefault="005A1AB8" w:rsidP="005A1AB8">
      <w:pPr>
        <w:pStyle w:val="c19"/>
        <w:spacing w:before="0" w:beforeAutospacing="0" w:after="0" w:afterAutospacing="0"/>
        <w:rPr>
          <w:b/>
        </w:rPr>
      </w:pPr>
      <w:r>
        <w:rPr>
          <w:b/>
          <w:iCs/>
        </w:rPr>
        <w:t>8</w:t>
      </w:r>
      <w:r w:rsidRPr="00EE56CF">
        <w:rPr>
          <w:b/>
          <w:iCs/>
        </w:rPr>
        <w:t>.</w:t>
      </w:r>
      <w:r>
        <w:rPr>
          <w:b/>
          <w:iCs/>
        </w:rPr>
        <w:t xml:space="preserve"> </w:t>
      </w:r>
      <w:r w:rsidRPr="00EE56CF">
        <w:rPr>
          <w:b/>
          <w:iCs/>
        </w:rPr>
        <w:t>Соотнеси между собой</w:t>
      </w:r>
      <w:r w:rsidRPr="00EE56CF">
        <w:rPr>
          <w:b/>
        </w:rPr>
        <w:t xml:space="preserve"> понятия и пример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А) </w:t>
      </w:r>
      <w:proofErr w:type="spellStart"/>
      <w:r w:rsidRPr="00E91EE0">
        <w:t>исчерпаемые</w:t>
      </w:r>
      <w:proofErr w:type="spellEnd"/>
      <w:r w:rsidRPr="00E91EE0">
        <w:t xml:space="preserve"> ресурсы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>Б) неисчерпаемые ресурсы                          1.</w:t>
      </w:r>
      <w:r>
        <w:t xml:space="preserve"> </w:t>
      </w:r>
      <w:r w:rsidRPr="00E91EE0">
        <w:t>богатства недр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2 </w:t>
      </w:r>
      <w:r>
        <w:t xml:space="preserve"> </w:t>
      </w:r>
      <w:r w:rsidRPr="00E91EE0">
        <w:t>вода Мирового океана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3.</w:t>
      </w:r>
      <w:r>
        <w:t xml:space="preserve"> </w:t>
      </w:r>
      <w:r w:rsidRPr="00E91EE0">
        <w:t xml:space="preserve">почва                                                                          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</w:t>
      </w:r>
      <w:r>
        <w:t xml:space="preserve"> </w:t>
      </w:r>
      <w:r w:rsidRPr="00E91EE0">
        <w:t xml:space="preserve"> 4.</w:t>
      </w:r>
      <w:r>
        <w:t xml:space="preserve"> </w:t>
      </w:r>
      <w:r w:rsidRPr="00E91EE0">
        <w:t xml:space="preserve">воздух, энергия ветра                                                                          </w:t>
      </w:r>
    </w:p>
    <w:p w:rsidR="005A1AB8" w:rsidRPr="00E91EE0" w:rsidRDefault="005A1AB8" w:rsidP="005A1AB8">
      <w:pPr>
        <w:pStyle w:val="c19"/>
        <w:spacing w:before="0" w:beforeAutospacing="0" w:after="0" w:afterAutospacing="0"/>
      </w:pPr>
      <w:r w:rsidRPr="00E91EE0">
        <w:t xml:space="preserve">                                                                        5.</w:t>
      </w:r>
      <w:r>
        <w:t xml:space="preserve"> </w:t>
      </w:r>
      <w:r w:rsidRPr="00E91EE0">
        <w:t xml:space="preserve">растительный мир   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9</w:t>
      </w:r>
      <w:r w:rsidRPr="00E91EE0">
        <w:rPr>
          <w:b/>
        </w:rPr>
        <w:t>. Существует несколько значений  понятия «экономика». Что иллюстрирует экономику как хозяйство?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 производство продуктов для здорового питания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 объяснение фактов, влияющих на снижение курса национальной валюты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lastRenderedPageBreak/>
        <w:t>3.</w:t>
      </w:r>
      <w:r>
        <w:t xml:space="preserve"> </w:t>
      </w:r>
      <w:r w:rsidRPr="00E91EE0">
        <w:t>исследование причин экономической стагнации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4. разработка перспективных моделей развития сферы услуг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 w:rsidRPr="007C114D">
        <w:rPr>
          <w:b/>
        </w:rPr>
        <w:t>1</w:t>
      </w:r>
      <w:r>
        <w:rPr>
          <w:b/>
        </w:rPr>
        <w:t>0</w:t>
      </w:r>
      <w:r w:rsidRPr="007C114D">
        <w:rPr>
          <w:b/>
        </w:rPr>
        <w:t>.  Напишите сущность понятий: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</w:t>
      </w:r>
      <w:r>
        <w:t>.</w:t>
      </w:r>
      <w:r w:rsidRPr="00E91EE0">
        <w:t xml:space="preserve"> потребитель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 затраты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3. деньги</w:t>
      </w:r>
    </w:p>
    <w:p w:rsidR="005A1AB8" w:rsidRPr="00E91EE0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11</w:t>
      </w:r>
      <w:r w:rsidRPr="00E91EE0">
        <w:rPr>
          <w:b/>
        </w:rPr>
        <w:t>.  Определи и напиши вид доходов семьи в приведенной ситуации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Семья Ивановых выращивает на своем участке овощи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rPr>
          <w:b/>
        </w:rPr>
        <w:t>1</w:t>
      </w:r>
      <w:r>
        <w:rPr>
          <w:b/>
        </w:rPr>
        <w:t>2</w:t>
      </w:r>
      <w:r w:rsidRPr="00E91EE0">
        <w:rPr>
          <w:b/>
        </w:rPr>
        <w:t>.</w:t>
      </w:r>
      <w:r>
        <w:rPr>
          <w:b/>
        </w:rPr>
        <w:t xml:space="preserve"> </w:t>
      </w:r>
      <w:r w:rsidRPr="00E91EE0">
        <w:rPr>
          <w:b/>
        </w:rPr>
        <w:t>Какое  проявление экономики приведено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Петя пообедал в школьной столовой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13</w:t>
      </w:r>
      <w:r w:rsidRPr="007C114D">
        <w:rPr>
          <w:b/>
        </w:rPr>
        <w:t>.</w:t>
      </w:r>
      <w:r>
        <w:rPr>
          <w:b/>
        </w:rPr>
        <w:t xml:space="preserve"> </w:t>
      </w:r>
      <w:r w:rsidRPr="007C114D">
        <w:rPr>
          <w:b/>
        </w:rPr>
        <w:t>Верны ли следующие суждения: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А.Постоянными называются затраты, которые не меняются в зависимости от изменения объемов производства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Б. Расходы на сырьё, электроэнергию, транспорт относятся к постоянным  затратам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1) верно только 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2) верно только Б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3)</w:t>
      </w:r>
      <w:r>
        <w:t xml:space="preserve"> </w:t>
      </w:r>
      <w:r w:rsidRPr="00E91EE0">
        <w:t>верны оба суждения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 xml:space="preserve">4) оба суждения неверны </w:t>
      </w:r>
    </w:p>
    <w:p w:rsidR="005A1AB8" w:rsidRPr="007C114D" w:rsidRDefault="005A1AB8" w:rsidP="005A1AB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14</w:t>
      </w:r>
      <w:r w:rsidRPr="007C114D">
        <w:rPr>
          <w:b/>
        </w:rPr>
        <w:t>. Ниже приведен перечень терминов. Все они, за исключением одного, соответствуют понятию «производитель». Укажите термин, относящийся к другому понятию.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1.затраты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2.ресурсы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t>3</w:t>
      </w:r>
      <w:r w:rsidRPr="00E91EE0">
        <w:t>.прибыль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>
        <w:t>4</w:t>
      </w:r>
      <w:r w:rsidRPr="00E91EE0">
        <w:t>. валюта</w:t>
      </w:r>
    </w:p>
    <w:p w:rsidR="005A1AB8" w:rsidRPr="00E91EE0" w:rsidRDefault="005A1AB8" w:rsidP="005A1AB8">
      <w:pPr>
        <w:pStyle w:val="a5"/>
        <w:spacing w:before="0" w:beforeAutospacing="0" w:after="0" w:afterAutospacing="0"/>
      </w:pPr>
      <w:r w:rsidRPr="00E91EE0">
        <w:t>5. себестоимость</w:t>
      </w:r>
    </w:p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15.</w:t>
      </w:r>
      <w:r w:rsidRPr="007C114D">
        <w:rPr>
          <w:rFonts w:ascii="Times New Roman" w:hAnsi="Times New Roman"/>
          <w:b/>
          <w:szCs w:val="24"/>
        </w:rPr>
        <w:t xml:space="preserve"> 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t>Най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тие, ко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рое яв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ля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ся обоб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щающим для всех осталь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ных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ня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тий пред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став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лен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го ниже ряда, и 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пи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ши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цифру, под ко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рой оно ука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но.</w:t>
      </w:r>
    </w:p>
    <w:tbl>
      <w:tblPr>
        <w:tblW w:w="9000" w:type="dxa"/>
        <w:tblCellSpacing w:w="15" w:type="dxa"/>
        <w:tblLook w:val="04A0"/>
      </w:tblPr>
      <w:tblGrid>
        <w:gridCol w:w="3006"/>
        <w:gridCol w:w="2990"/>
        <w:gridCol w:w="3004"/>
      </w:tblGrid>
      <w:tr w:rsidR="005A1AB8" w:rsidRPr="00E91EE0" w:rsidTr="00FA094D">
        <w:trPr>
          <w:tblCellSpacing w:w="15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земля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тру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до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вые ре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сур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фак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тор про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из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вод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ства</w:t>
            </w:r>
          </w:p>
        </w:tc>
      </w:tr>
      <w:tr w:rsidR="005A1AB8" w:rsidRPr="00E91EE0" w:rsidTr="00FA094D">
        <w:trPr>
          <w:tblCellSpacing w:w="15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ка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пи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5) 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ин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фор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ма</w:t>
            </w:r>
            <w:r w:rsidRPr="00E91EE0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16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t>. Уста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со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от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ствие между ви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ми из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дер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жек и за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тра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та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ми фирмы: к каж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дой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ции, дан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ной в пер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вом столб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це, под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бе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те со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от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вет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ству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ю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щую по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зи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цию из вто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ро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го столб</w:t>
      </w:r>
      <w:r w:rsidRPr="007C114D">
        <w:rPr>
          <w:rFonts w:ascii="Times New Roman" w:eastAsia="Times New Roman" w:hAnsi="Times New Roman"/>
          <w:b/>
          <w:szCs w:val="24"/>
          <w:lang w:eastAsia="ru-RU"/>
        </w:rPr>
        <w:softHyphen/>
        <w:t>ца.</w:t>
      </w:r>
    </w:p>
    <w:tbl>
      <w:tblPr>
        <w:tblW w:w="4000" w:type="pct"/>
        <w:tblCellSpacing w:w="15" w:type="dxa"/>
        <w:tblLook w:val="04A0"/>
      </w:tblPr>
      <w:tblGrid>
        <w:gridCol w:w="4752"/>
        <w:gridCol w:w="148"/>
        <w:gridCol w:w="2656"/>
      </w:tblGrid>
      <w:tr w:rsidR="005A1AB8" w:rsidRPr="00E91EE0" w:rsidTr="00FA094D">
        <w:trPr>
          <w:tblCellSpacing w:w="15" w:type="dxa"/>
        </w:trPr>
        <w:tc>
          <w:tcPr>
            <w:tcW w:w="31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ЗА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ТРА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ТЫ ФИРМЫ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E91EE0" w:rsidRDefault="005A1AB8" w:rsidP="00FA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t>ВИДЫ ИЗ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ДЕР</w:t>
            </w:r>
            <w:r w:rsidRPr="00E91EE0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ЖЕК</w:t>
            </w:r>
          </w:p>
        </w:tc>
      </w:tr>
      <w:tr w:rsidR="005A1AB8" w:rsidRPr="007C114D" w:rsidTr="00FA09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А) аренд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плата за зда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ние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Б) рас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хо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ды на упа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ко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воч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ный ма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ри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ал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В) за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бот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плата бух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гал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ра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Г) сдель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ная зар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пла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та ра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бо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чих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Д) рас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хо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ды на пе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воз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ку про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дук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ции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A1AB8" w:rsidRPr="005A1AB8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5A1AB8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 часть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1.  Что может сделать гражданин для защиты природы? (Укажите не менее 3 положений)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1) по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сто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ян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ные</w:t>
            </w:r>
          </w:p>
          <w:p w:rsidR="005A1AB8" w:rsidRPr="007C114D" w:rsidRDefault="005A1AB8" w:rsidP="00FA094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t>2) пе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ре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мен</w:t>
            </w:r>
            <w:r w:rsidRPr="007C114D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ные</w:t>
            </w:r>
          </w:p>
        </w:tc>
      </w:tr>
    </w:tbl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7C114D">
        <w:rPr>
          <w:rFonts w:ascii="Times New Roman" w:eastAsia="Times New Roman" w:hAnsi="Times New Roman"/>
          <w:bCs/>
          <w:szCs w:val="24"/>
          <w:lang w:eastAsia="ru-RU"/>
        </w:rPr>
        <w:t>2. Назовите функции денег. Приведите пример проявления названных функций (Укажите не менее 3 положений)</w:t>
      </w:r>
    </w:p>
    <w:p w:rsidR="005A1AB8" w:rsidRPr="007C114D" w:rsidRDefault="005A1AB8" w:rsidP="005A1AB8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7C114D">
        <w:rPr>
          <w:rFonts w:ascii="Times New Roman" w:eastAsia="Times New Roman" w:hAnsi="Times New Roman"/>
          <w:bCs/>
          <w:szCs w:val="24"/>
          <w:lang w:eastAsia="ru-RU"/>
        </w:rPr>
        <w:t>3. Раскройте суть экологической морали (Укажите не менее 3 положений)</w:t>
      </w:r>
    </w:p>
    <w:p w:rsidR="007624CD" w:rsidRDefault="007624CD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7624CD" w:rsidSect="007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106FE2"/>
    <w:multiLevelType w:val="multilevel"/>
    <w:tmpl w:val="EC5E5A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5"/>
  </w:num>
  <w:num w:numId="5">
    <w:abstractNumId w:val="15"/>
  </w:num>
  <w:num w:numId="6">
    <w:abstractNumId w:val="18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23"/>
  </w:num>
  <w:num w:numId="13">
    <w:abstractNumId w:val="12"/>
  </w:num>
  <w:num w:numId="14">
    <w:abstractNumId w:val="8"/>
  </w:num>
  <w:num w:numId="15">
    <w:abstractNumId w:val="6"/>
  </w:num>
  <w:num w:numId="16">
    <w:abstractNumId w:val="22"/>
  </w:num>
  <w:num w:numId="17">
    <w:abstractNumId w:val="4"/>
  </w:num>
  <w:num w:numId="18">
    <w:abstractNumId w:val="14"/>
  </w:num>
  <w:num w:numId="19">
    <w:abstractNumId w:val="17"/>
  </w:num>
  <w:num w:numId="20">
    <w:abstractNumId w:val="21"/>
  </w:num>
  <w:num w:numId="21">
    <w:abstractNumId w:val="24"/>
  </w:num>
  <w:num w:numId="22">
    <w:abstractNumId w:val="2"/>
  </w:num>
  <w:num w:numId="23">
    <w:abstractNumId w:val="7"/>
  </w:num>
  <w:num w:numId="24">
    <w:abstractNumId w:val="9"/>
  </w:num>
  <w:num w:numId="25">
    <w:abstractNumId w:val="3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0E3451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A5033"/>
    <w:rsid w:val="002B192A"/>
    <w:rsid w:val="002B70DE"/>
    <w:rsid w:val="002E579F"/>
    <w:rsid w:val="002F3831"/>
    <w:rsid w:val="00316411"/>
    <w:rsid w:val="00316E1D"/>
    <w:rsid w:val="00347F10"/>
    <w:rsid w:val="00351B04"/>
    <w:rsid w:val="00384CA6"/>
    <w:rsid w:val="003A6475"/>
    <w:rsid w:val="003E3C0A"/>
    <w:rsid w:val="00413B85"/>
    <w:rsid w:val="00433A58"/>
    <w:rsid w:val="004C396C"/>
    <w:rsid w:val="005422FD"/>
    <w:rsid w:val="00545DF8"/>
    <w:rsid w:val="005A1AB8"/>
    <w:rsid w:val="005A5417"/>
    <w:rsid w:val="005A60C8"/>
    <w:rsid w:val="006118FE"/>
    <w:rsid w:val="00642AEE"/>
    <w:rsid w:val="006622AC"/>
    <w:rsid w:val="006F209F"/>
    <w:rsid w:val="00707B2A"/>
    <w:rsid w:val="007624CD"/>
    <w:rsid w:val="0076401A"/>
    <w:rsid w:val="00765865"/>
    <w:rsid w:val="007756D3"/>
    <w:rsid w:val="007C536F"/>
    <w:rsid w:val="007E4934"/>
    <w:rsid w:val="007F638E"/>
    <w:rsid w:val="007F7C74"/>
    <w:rsid w:val="008669C5"/>
    <w:rsid w:val="008E75BE"/>
    <w:rsid w:val="009112A6"/>
    <w:rsid w:val="009207E4"/>
    <w:rsid w:val="0095670D"/>
    <w:rsid w:val="00A334C9"/>
    <w:rsid w:val="00A50304"/>
    <w:rsid w:val="00A77757"/>
    <w:rsid w:val="00AB4406"/>
    <w:rsid w:val="00AB71ED"/>
    <w:rsid w:val="00B07C7F"/>
    <w:rsid w:val="00B540B9"/>
    <w:rsid w:val="00B56409"/>
    <w:rsid w:val="00B64390"/>
    <w:rsid w:val="00B9575F"/>
    <w:rsid w:val="00BB45E6"/>
    <w:rsid w:val="00C13CCE"/>
    <w:rsid w:val="00C30630"/>
    <w:rsid w:val="00C33724"/>
    <w:rsid w:val="00C63965"/>
    <w:rsid w:val="00C73891"/>
    <w:rsid w:val="00D2573D"/>
    <w:rsid w:val="00D45B17"/>
    <w:rsid w:val="00D936F7"/>
    <w:rsid w:val="00DD35EC"/>
    <w:rsid w:val="00E763B2"/>
    <w:rsid w:val="00E82C01"/>
    <w:rsid w:val="00E841A8"/>
    <w:rsid w:val="00F0173A"/>
    <w:rsid w:val="00F07A45"/>
    <w:rsid w:val="00F24F7B"/>
    <w:rsid w:val="00F83F96"/>
    <w:rsid w:val="00FC4972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  <w:style w:type="character" w:customStyle="1" w:styleId="13">
    <w:name w:val="Основной текст (13)_"/>
    <w:basedOn w:val="a0"/>
    <w:link w:val="130"/>
    <w:rsid w:val="00B643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4390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styleId="aa">
    <w:name w:val="Strong"/>
    <w:basedOn w:val="a0"/>
    <w:qFormat/>
    <w:rsid w:val="00B64390"/>
    <w:rPr>
      <w:b/>
      <w:bCs/>
    </w:rPr>
  </w:style>
  <w:style w:type="character" w:customStyle="1" w:styleId="apple-converted-space">
    <w:name w:val="apple-converted-space"/>
    <w:basedOn w:val="a0"/>
    <w:rsid w:val="00B64390"/>
  </w:style>
  <w:style w:type="paragraph" w:customStyle="1" w:styleId="c4">
    <w:name w:val="c4"/>
    <w:basedOn w:val="a"/>
    <w:rsid w:val="00B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4390"/>
  </w:style>
  <w:style w:type="paragraph" w:customStyle="1" w:styleId="c19">
    <w:name w:val="c19"/>
    <w:basedOn w:val="a"/>
    <w:rsid w:val="005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2020-05-29T04:36:00Z</dcterms:created>
  <dcterms:modified xsi:type="dcterms:W3CDTF">2020-05-29T04:36:00Z</dcterms:modified>
</cp:coreProperties>
</file>