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510"/>
      </w:tblGrid>
      <w:tr w:rsidR="00450FCB" w:rsidRPr="00450FCB" w:rsidTr="00DC7FDB">
        <w:tc>
          <w:tcPr>
            <w:tcW w:w="6629" w:type="dxa"/>
          </w:tcPr>
          <w:p w:rsidR="00450FCB" w:rsidRPr="00450FCB" w:rsidRDefault="00450FCB" w:rsidP="00450FCB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10" w:type="dxa"/>
          </w:tcPr>
          <w:p w:rsidR="00450FCB" w:rsidRPr="00450FCB" w:rsidRDefault="00450FCB" w:rsidP="00450FCB">
            <w:pPr>
              <w:rPr>
                <w:rFonts w:ascii="Times New Roman" w:hAnsi="Times New Roman" w:cs="Times New Roman"/>
                <w:color w:val="000000"/>
              </w:rPr>
            </w:pPr>
            <w:r w:rsidRPr="00450FCB">
              <w:rPr>
                <w:rFonts w:ascii="Times New Roman" w:hAnsi="Times New Roman" w:cs="Times New Roman"/>
                <w:color w:val="000000"/>
              </w:rPr>
              <w:t>Приложение 1</w:t>
            </w:r>
            <w:r w:rsidR="00F413A0">
              <w:rPr>
                <w:rFonts w:ascii="Times New Roman" w:hAnsi="Times New Roman" w:cs="Times New Roman"/>
                <w:color w:val="000000"/>
              </w:rPr>
              <w:t>8</w:t>
            </w:r>
            <w:r w:rsidRPr="00450FCB">
              <w:rPr>
                <w:rFonts w:ascii="Times New Roman" w:hAnsi="Times New Roman" w:cs="Times New Roman"/>
                <w:color w:val="000000"/>
              </w:rPr>
              <w:t xml:space="preserve"> к приказу</w:t>
            </w:r>
          </w:p>
          <w:p w:rsidR="00450FCB" w:rsidRPr="00450FCB" w:rsidRDefault="00450FCB" w:rsidP="00450FCB">
            <w:pPr>
              <w:rPr>
                <w:rFonts w:ascii="Times New Roman" w:hAnsi="Times New Roman" w:cs="Times New Roman"/>
                <w:color w:val="000000"/>
              </w:rPr>
            </w:pPr>
            <w:r w:rsidRPr="00450FCB">
              <w:rPr>
                <w:rFonts w:ascii="Times New Roman" w:hAnsi="Times New Roman" w:cs="Times New Roman"/>
                <w:color w:val="000000"/>
              </w:rPr>
              <w:t>от 30.12.2020  № 09/04-ОД-430</w:t>
            </w:r>
          </w:p>
          <w:p w:rsidR="00450FCB" w:rsidRPr="00450FCB" w:rsidRDefault="00450FCB" w:rsidP="00450FC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A1F54" w:rsidRPr="00BF49F1" w:rsidRDefault="003A1F54" w:rsidP="00A60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4658D" w:rsidRPr="00BF49F1" w:rsidRDefault="0024658D" w:rsidP="00C87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F54" w:rsidRPr="00BF49F1" w:rsidRDefault="008C1A2F" w:rsidP="00C87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F1">
        <w:rPr>
          <w:rFonts w:ascii="Times New Roman" w:hAnsi="Times New Roman" w:cs="Times New Roman"/>
          <w:b/>
          <w:sz w:val="28"/>
          <w:szCs w:val="28"/>
        </w:rPr>
        <w:t>Порядок</w:t>
      </w:r>
      <w:r w:rsidR="00823EF6" w:rsidRPr="00BF4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49F1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9C0EC0">
        <w:rPr>
          <w:rFonts w:ascii="Times New Roman" w:hAnsi="Times New Roman" w:cs="Times New Roman"/>
          <w:b/>
          <w:sz w:val="28"/>
          <w:szCs w:val="28"/>
        </w:rPr>
        <w:t xml:space="preserve">практической </w:t>
      </w:r>
      <w:r w:rsidR="002B4C24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="002B4C24" w:rsidRPr="00BF49F1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BF49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F54" w:rsidRPr="00BF49F1" w:rsidRDefault="008C1A2F" w:rsidP="00C87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9F1">
        <w:rPr>
          <w:rFonts w:ascii="Times New Roman" w:hAnsi="Times New Roman" w:cs="Times New Roman"/>
          <w:b/>
          <w:sz w:val="28"/>
          <w:szCs w:val="28"/>
        </w:rPr>
        <w:t>БУ</w:t>
      </w:r>
      <w:proofErr w:type="spellEnd"/>
      <w:r w:rsidRPr="00BF49F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BF49F1">
        <w:rPr>
          <w:rFonts w:ascii="Times New Roman" w:hAnsi="Times New Roman" w:cs="Times New Roman"/>
          <w:b/>
          <w:sz w:val="28"/>
          <w:szCs w:val="28"/>
        </w:rPr>
        <w:t>Сургутский</w:t>
      </w:r>
      <w:proofErr w:type="spellEnd"/>
      <w:r w:rsidRPr="00BF49F1">
        <w:rPr>
          <w:rFonts w:ascii="Times New Roman" w:hAnsi="Times New Roman" w:cs="Times New Roman"/>
          <w:b/>
          <w:sz w:val="28"/>
          <w:szCs w:val="28"/>
        </w:rPr>
        <w:t xml:space="preserve"> колледж русской культуры </w:t>
      </w:r>
    </w:p>
    <w:p w:rsidR="00377CA9" w:rsidRPr="00BF49F1" w:rsidRDefault="008C1A2F" w:rsidP="00C87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F1">
        <w:rPr>
          <w:rFonts w:ascii="Times New Roman" w:hAnsi="Times New Roman" w:cs="Times New Roman"/>
          <w:b/>
          <w:sz w:val="28"/>
          <w:szCs w:val="28"/>
        </w:rPr>
        <w:t>им. А.С. Знаменского»</w:t>
      </w:r>
    </w:p>
    <w:p w:rsidR="00377CA9" w:rsidRPr="00BF49F1" w:rsidRDefault="00377CA9" w:rsidP="00377C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7B3" w:rsidRPr="00BF49F1" w:rsidRDefault="00377CA9" w:rsidP="003927B3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927B3" w:rsidRPr="00BF49F1" w:rsidRDefault="009C0EC0" w:rsidP="009C0EC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59E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="003A1F54" w:rsidRPr="00BF49F1">
        <w:rPr>
          <w:rFonts w:ascii="Times New Roman" w:hAnsi="Times New Roman" w:cs="Times New Roman"/>
          <w:sz w:val="24"/>
          <w:szCs w:val="24"/>
        </w:rPr>
        <w:t>ий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3A1F54" w:rsidRPr="00BF49F1">
        <w:rPr>
          <w:rFonts w:ascii="Times New Roman" w:hAnsi="Times New Roman" w:cs="Times New Roman"/>
          <w:sz w:val="24"/>
          <w:szCs w:val="24"/>
        </w:rPr>
        <w:t>Порядок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3A1F54" w:rsidRPr="00BF49F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="003A1F54" w:rsidRPr="00BF49F1">
        <w:rPr>
          <w:rFonts w:ascii="Times New Roman" w:hAnsi="Times New Roman" w:cs="Times New Roman"/>
          <w:sz w:val="24"/>
          <w:szCs w:val="24"/>
        </w:rPr>
        <w:t xml:space="preserve"> обучающихся (далее Порядок)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, </w:t>
      </w:r>
      <w:r w:rsidR="00514F8C" w:rsidRPr="00BF49F1">
        <w:rPr>
          <w:rFonts w:ascii="Times New Roman" w:hAnsi="Times New Roman" w:cs="Times New Roman"/>
          <w:sz w:val="24"/>
          <w:szCs w:val="24"/>
        </w:rPr>
        <w:t>осваивающих образовательные программы подготовки специалистов среднего звена</w:t>
      </w:r>
      <w:r w:rsidR="003A1F54" w:rsidRPr="00BF49F1">
        <w:rPr>
          <w:rFonts w:ascii="Times New Roman" w:hAnsi="Times New Roman" w:cs="Times New Roman"/>
          <w:sz w:val="24"/>
          <w:szCs w:val="24"/>
        </w:rPr>
        <w:t xml:space="preserve"> (далее </w:t>
      </w:r>
      <w:proofErr w:type="spellStart"/>
      <w:r w:rsidR="003A1F54" w:rsidRPr="00BF49F1">
        <w:rPr>
          <w:rFonts w:ascii="Times New Roman" w:hAnsi="Times New Roman" w:cs="Times New Roman"/>
          <w:sz w:val="24"/>
          <w:szCs w:val="24"/>
        </w:rPr>
        <w:t>ППССЗ</w:t>
      </w:r>
      <w:proofErr w:type="spellEnd"/>
      <w:r w:rsidR="003A1F54" w:rsidRPr="00BF49F1">
        <w:rPr>
          <w:rFonts w:ascii="Times New Roman" w:hAnsi="Times New Roman" w:cs="Times New Roman"/>
          <w:sz w:val="24"/>
          <w:szCs w:val="24"/>
        </w:rPr>
        <w:t>)</w:t>
      </w:r>
      <w:r w:rsidR="00417C51" w:rsidRPr="00BF49F1">
        <w:rPr>
          <w:rFonts w:ascii="Times New Roman" w:hAnsi="Times New Roman" w:cs="Times New Roman"/>
          <w:sz w:val="24"/>
          <w:szCs w:val="24"/>
        </w:rPr>
        <w:t xml:space="preserve"> и </w:t>
      </w:r>
      <w:r w:rsidR="003A1F54" w:rsidRPr="00BF49F1"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 в области искусств, интегрированных с образовательными программами основного общего и среднего общего образования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3A1F54" w:rsidRPr="00BF49F1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spellStart"/>
      <w:r w:rsidR="003A1F54" w:rsidRPr="00BF49F1">
        <w:rPr>
          <w:rFonts w:ascii="Times New Roman" w:hAnsi="Times New Roman" w:cs="Times New Roman"/>
          <w:sz w:val="24"/>
          <w:szCs w:val="24"/>
        </w:rPr>
        <w:t>ИОП</w:t>
      </w:r>
      <w:proofErr w:type="spellEnd"/>
      <w:r w:rsidR="003A1F54" w:rsidRPr="00BF49F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A1F54" w:rsidRPr="00BF49F1">
        <w:rPr>
          <w:rFonts w:ascii="Times New Roman" w:hAnsi="Times New Roman" w:cs="Times New Roman"/>
          <w:sz w:val="24"/>
          <w:szCs w:val="24"/>
        </w:rPr>
        <w:t>ОИ</w:t>
      </w:r>
      <w:proofErr w:type="spellEnd"/>
      <w:r w:rsidR="003A1F54" w:rsidRPr="00BF49F1">
        <w:rPr>
          <w:rFonts w:ascii="Times New Roman" w:hAnsi="Times New Roman" w:cs="Times New Roman"/>
          <w:sz w:val="24"/>
          <w:szCs w:val="24"/>
        </w:rPr>
        <w:t xml:space="preserve">) </w:t>
      </w:r>
      <w:r w:rsidR="008E52D9" w:rsidRPr="00BF49F1">
        <w:rPr>
          <w:rFonts w:ascii="Times New Roman" w:hAnsi="Times New Roman" w:cs="Times New Roman"/>
          <w:sz w:val="24"/>
          <w:szCs w:val="24"/>
        </w:rPr>
        <w:t>б</w:t>
      </w:r>
      <w:r w:rsidR="00AA735F" w:rsidRPr="00BF49F1">
        <w:rPr>
          <w:rFonts w:ascii="Times New Roman" w:hAnsi="Times New Roman" w:cs="Times New Roman"/>
          <w:sz w:val="24"/>
          <w:szCs w:val="24"/>
        </w:rPr>
        <w:t xml:space="preserve">юджетного профессионального образовательного учреждения Ханты-Мансийского автономного округа — </w:t>
      </w:r>
      <w:proofErr w:type="spellStart"/>
      <w:r w:rsidR="00AA735F" w:rsidRPr="00BF49F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AA735F" w:rsidRPr="00BF49F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A735F" w:rsidRPr="00BF49F1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="00AA735F" w:rsidRPr="00BF49F1">
        <w:rPr>
          <w:rFonts w:ascii="Times New Roman" w:hAnsi="Times New Roman" w:cs="Times New Roman"/>
          <w:sz w:val="24"/>
          <w:szCs w:val="24"/>
        </w:rPr>
        <w:t xml:space="preserve"> колледж русской культуры им. А.С. Знаменского»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3A1F54" w:rsidRPr="00BF49F1">
        <w:rPr>
          <w:rFonts w:ascii="Times New Roman" w:hAnsi="Times New Roman" w:cs="Times New Roman"/>
          <w:sz w:val="24"/>
          <w:szCs w:val="24"/>
        </w:rPr>
        <w:t>Колледж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), определяет порядок организации </w:t>
      </w:r>
      <w:r>
        <w:rPr>
          <w:rFonts w:ascii="Times New Roman" w:hAnsi="Times New Roman" w:cs="Times New Roman"/>
          <w:sz w:val="24"/>
          <w:szCs w:val="24"/>
        </w:rPr>
        <w:t>практической подготовки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77B3" w:rsidRPr="00BF49F1" w:rsidRDefault="00CC59E8" w:rsidP="00CC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1.2.   </w:t>
      </w:r>
      <w:r w:rsidR="008E52D9" w:rsidRPr="00BF49F1">
        <w:rPr>
          <w:rFonts w:ascii="Times New Roman" w:hAnsi="Times New Roman" w:cs="Times New Roman"/>
          <w:sz w:val="24"/>
          <w:szCs w:val="24"/>
        </w:rPr>
        <w:t>Порядок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требованиями следующих нормативных документов: </w:t>
      </w:r>
    </w:p>
    <w:p w:rsidR="009C0EC0" w:rsidRPr="009C0EC0" w:rsidRDefault="009C0EC0" w:rsidP="009C0EC0">
      <w:pPr>
        <w:pStyle w:val="Default"/>
        <w:numPr>
          <w:ilvl w:val="0"/>
          <w:numId w:val="9"/>
        </w:numPr>
        <w:tabs>
          <w:tab w:val="left" w:pos="851"/>
        </w:tabs>
        <w:spacing w:line="276" w:lineRule="auto"/>
        <w:ind w:left="0" w:firstLine="284"/>
        <w:jc w:val="both"/>
        <w:rPr>
          <w:rFonts w:eastAsiaTheme="minorHAnsi"/>
          <w:color w:val="auto"/>
        </w:rPr>
      </w:pPr>
      <w:r w:rsidRPr="009C0EC0">
        <w:rPr>
          <w:rFonts w:eastAsiaTheme="minorHAnsi"/>
          <w:color w:val="auto"/>
        </w:rPr>
        <w:t>Федерального закона от 29.12.2012 № 273-ФЗ «Об образовании в Российской Федерации»;</w:t>
      </w:r>
    </w:p>
    <w:p w:rsidR="009C0EC0" w:rsidRPr="009C0EC0" w:rsidRDefault="009C0EC0" w:rsidP="009C0EC0">
      <w:pPr>
        <w:pStyle w:val="Default"/>
        <w:numPr>
          <w:ilvl w:val="0"/>
          <w:numId w:val="9"/>
        </w:numPr>
        <w:tabs>
          <w:tab w:val="left" w:pos="851"/>
        </w:tabs>
        <w:spacing w:line="276" w:lineRule="auto"/>
        <w:ind w:left="0" w:firstLine="284"/>
        <w:jc w:val="both"/>
        <w:rPr>
          <w:rFonts w:eastAsiaTheme="minorHAnsi"/>
          <w:color w:val="auto"/>
        </w:rPr>
      </w:pPr>
      <w:r w:rsidRPr="009C0EC0">
        <w:rPr>
          <w:rFonts w:eastAsiaTheme="minorHAnsi"/>
          <w:color w:val="auto"/>
        </w:rPr>
        <w:t xml:space="preserve">приказа </w:t>
      </w:r>
      <w:proofErr w:type="spellStart"/>
      <w:r w:rsidRPr="009C0EC0">
        <w:rPr>
          <w:rFonts w:eastAsiaTheme="minorHAnsi"/>
          <w:color w:val="auto"/>
        </w:rPr>
        <w:t>Минобрнауки</w:t>
      </w:r>
      <w:proofErr w:type="spellEnd"/>
      <w:r w:rsidRPr="009C0EC0">
        <w:rPr>
          <w:rFonts w:eastAsiaTheme="minorHAnsi"/>
          <w:color w:val="auto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C0EC0" w:rsidRPr="009C0EC0" w:rsidRDefault="009C0EC0" w:rsidP="009C0EC0">
      <w:pPr>
        <w:pStyle w:val="Default"/>
        <w:numPr>
          <w:ilvl w:val="0"/>
          <w:numId w:val="9"/>
        </w:numPr>
        <w:tabs>
          <w:tab w:val="left" w:pos="851"/>
        </w:tabs>
        <w:spacing w:line="276" w:lineRule="auto"/>
        <w:ind w:left="0" w:firstLine="284"/>
        <w:jc w:val="both"/>
        <w:rPr>
          <w:rFonts w:eastAsiaTheme="minorHAnsi"/>
          <w:color w:val="auto"/>
        </w:rPr>
      </w:pPr>
      <w:r w:rsidRPr="009C0EC0">
        <w:rPr>
          <w:rFonts w:eastAsiaTheme="minorHAnsi"/>
          <w:color w:val="auto"/>
        </w:rPr>
        <w:t xml:space="preserve">приказа Министерства науки и высшего образования РФ и Министерства просвещения РФ от 5 августа 2020 г. </w:t>
      </w:r>
      <w:proofErr w:type="spellStart"/>
      <w:r w:rsidRPr="009C0EC0">
        <w:rPr>
          <w:rFonts w:eastAsiaTheme="minorHAnsi"/>
          <w:color w:val="auto"/>
        </w:rPr>
        <w:t>N</w:t>
      </w:r>
      <w:proofErr w:type="spellEnd"/>
      <w:r w:rsidRPr="009C0EC0">
        <w:rPr>
          <w:rFonts w:eastAsiaTheme="minorHAnsi"/>
          <w:color w:val="auto"/>
        </w:rPr>
        <w:t xml:space="preserve"> 885/390 «О практической подготовке обучающихся»</w:t>
      </w:r>
      <w:r>
        <w:rPr>
          <w:rFonts w:eastAsiaTheme="minorHAnsi"/>
          <w:color w:val="auto"/>
        </w:rPr>
        <w:t xml:space="preserve"> (с изменениями от 18.11.2020г.)</w:t>
      </w:r>
      <w:r w:rsidRPr="009C0EC0">
        <w:rPr>
          <w:rFonts w:eastAsiaTheme="minorHAnsi"/>
          <w:color w:val="auto"/>
        </w:rPr>
        <w:t>;</w:t>
      </w:r>
    </w:p>
    <w:p w:rsidR="001D77B3" w:rsidRPr="00BF49F1" w:rsidRDefault="00377CA9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sym w:font="Symbol" w:char="F02D"/>
      </w:r>
      <w:r w:rsidRPr="00BF49F1">
        <w:rPr>
          <w:rFonts w:ascii="Times New Roman" w:hAnsi="Times New Roman" w:cs="Times New Roman"/>
          <w:sz w:val="24"/>
          <w:szCs w:val="24"/>
        </w:rPr>
        <w:t xml:space="preserve"> Федеральными государственными образовательными стандартами среднего профессионального образования (далее –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 xml:space="preserve">) по специальностям, реализуемыми в колледже; </w:t>
      </w:r>
    </w:p>
    <w:p w:rsidR="003927B3" w:rsidRPr="00BF49F1" w:rsidRDefault="00377CA9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sym w:font="Symbol" w:char="F02D"/>
      </w:r>
      <w:r w:rsidRPr="00BF49F1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3927B3" w:rsidRPr="00BF49F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="003927B3" w:rsidRPr="00BF49F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3927B3" w:rsidRPr="00BF49F1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="003927B3" w:rsidRPr="00BF49F1">
        <w:rPr>
          <w:rFonts w:ascii="Times New Roman" w:hAnsi="Times New Roman" w:cs="Times New Roman"/>
          <w:sz w:val="24"/>
          <w:szCs w:val="24"/>
        </w:rPr>
        <w:t xml:space="preserve"> колледж русской культуры им. А.С. Знаменского»</w:t>
      </w:r>
      <w:r w:rsidR="008E52D9" w:rsidRPr="00BF49F1">
        <w:rPr>
          <w:rFonts w:ascii="Times New Roman" w:hAnsi="Times New Roman" w:cs="Times New Roman"/>
          <w:sz w:val="24"/>
          <w:szCs w:val="24"/>
        </w:rPr>
        <w:t>;</w:t>
      </w:r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2D9" w:rsidRPr="00BF49F1" w:rsidRDefault="008E52D9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sym w:font="Symbol" w:char="F02D"/>
      </w:r>
      <w:r w:rsidRPr="00BF49F1">
        <w:rPr>
          <w:rFonts w:ascii="Times New Roman" w:hAnsi="Times New Roman" w:cs="Times New Roman"/>
          <w:sz w:val="24"/>
          <w:szCs w:val="24"/>
        </w:rPr>
        <w:t xml:space="preserve"> Локальными  актами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 xml:space="preserve"> колледж русской культуры им. А.С. Знаменского».</w:t>
      </w:r>
    </w:p>
    <w:p w:rsidR="009C0EC0" w:rsidRPr="00CC59E8" w:rsidRDefault="009C0EC0" w:rsidP="009C0EC0">
      <w:pPr>
        <w:pStyle w:val="Default"/>
        <w:tabs>
          <w:tab w:val="left" w:pos="284"/>
        </w:tabs>
        <w:spacing w:line="276" w:lineRule="auto"/>
        <w:ind w:firstLine="284"/>
        <w:jc w:val="both"/>
        <w:rPr>
          <w:rFonts w:eastAsiaTheme="minorHAnsi"/>
          <w:color w:val="auto"/>
        </w:rPr>
      </w:pPr>
      <w:r w:rsidRPr="00CC59E8">
        <w:rPr>
          <w:rFonts w:eastAsiaTheme="minorHAnsi"/>
          <w:color w:val="auto"/>
        </w:rPr>
        <w:t>1.3. Под практической подготовкой понимается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</w:t>
      </w:r>
    </w:p>
    <w:p w:rsidR="009C0EC0" w:rsidRPr="002B4C24" w:rsidRDefault="009C0EC0" w:rsidP="009C0EC0">
      <w:pPr>
        <w:pStyle w:val="Default"/>
        <w:tabs>
          <w:tab w:val="left" w:pos="284"/>
        </w:tabs>
        <w:spacing w:line="276" w:lineRule="auto"/>
        <w:ind w:firstLine="284"/>
        <w:jc w:val="both"/>
        <w:rPr>
          <w:rFonts w:eastAsiaTheme="minorHAnsi"/>
          <w:color w:val="auto"/>
        </w:rPr>
      </w:pPr>
      <w:r w:rsidRPr="00CC59E8">
        <w:rPr>
          <w:rFonts w:eastAsiaTheme="minorHAnsi"/>
          <w:color w:val="auto"/>
        </w:rPr>
        <w:t>1.4. 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</w:t>
      </w:r>
      <w:r w:rsidR="002B4C24">
        <w:rPr>
          <w:rFonts w:eastAsiaTheme="minorHAnsi"/>
          <w:color w:val="auto"/>
        </w:rPr>
        <w:t xml:space="preserve"> Компоненты образовательной программы, при реализации которых предусматривается практическая подготовка, объем, сроки организации, содержание практической подготовки определяются образовательными программами.</w:t>
      </w:r>
    </w:p>
    <w:p w:rsidR="0079371E" w:rsidRPr="0086358A" w:rsidRDefault="0079371E" w:rsidP="007937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1.5. Практическая подготовка при реализации учебных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  </w:t>
      </w:r>
    </w:p>
    <w:p w:rsidR="0086358A" w:rsidRDefault="0079371E" w:rsidP="0079371E">
      <w:pPr>
        <w:pStyle w:val="Default"/>
        <w:tabs>
          <w:tab w:val="left" w:pos="284"/>
        </w:tabs>
        <w:spacing w:line="276" w:lineRule="auto"/>
        <w:jc w:val="both"/>
        <w:rPr>
          <w:rFonts w:eastAsiaTheme="minorHAnsi"/>
          <w:color w:val="auto"/>
        </w:rPr>
      </w:pPr>
      <w:r>
        <w:rPr>
          <w:rFonts w:eastAsiaTheme="minorHAnsi"/>
          <w:color w:val="auto"/>
        </w:rPr>
        <w:tab/>
      </w:r>
      <w:r w:rsidR="0086358A">
        <w:rPr>
          <w:rFonts w:eastAsiaTheme="minorHAnsi"/>
          <w:color w:val="auto"/>
        </w:rPr>
        <w:t>1.</w:t>
      </w:r>
      <w:r>
        <w:rPr>
          <w:rFonts w:eastAsiaTheme="minorHAnsi"/>
          <w:color w:val="auto"/>
        </w:rPr>
        <w:t>6</w:t>
      </w:r>
      <w:r w:rsidR="0086358A">
        <w:rPr>
          <w:rFonts w:eastAsiaTheme="minorHAnsi"/>
          <w:color w:val="auto"/>
        </w:rPr>
        <w:t>. Практическая подготовка может быть организована непосредственно в колледже или в организации, осуществляющей деятельность по профилю соответствующей образовательной программы.</w:t>
      </w:r>
    </w:p>
    <w:p w:rsidR="0086358A" w:rsidRDefault="0086358A" w:rsidP="00C23235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3235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9371E">
        <w:rPr>
          <w:rFonts w:ascii="Times New Roman" w:hAnsi="Times New Roman" w:cs="Times New Roman"/>
          <w:sz w:val="24"/>
          <w:szCs w:val="24"/>
        </w:rPr>
        <w:t>7</w:t>
      </w:r>
      <w:r w:rsidRPr="00C23235">
        <w:rPr>
          <w:rFonts w:ascii="Times New Roman" w:hAnsi="Times New Roman" w:cs="Times New Roman"/>
          <w:sz w:val="24"/>
          <w:szCs w:val="24"/>
        </w:rPr>
        <w:t xml:space="preserve">. Реализация компонентов образовательной программы в форме практической подготовки </w:t>
      </w:r>
      <w:r w:rsidR="00C23235" w:rsidRPr="00C23235">
        <w:rPr>
          <w:rFonts w:ascii="Times New Roman" w:hAnsi="Times New Roman" w:cs="Times New Roman"/>
          <w:sz w:val="24"/>
          <w:szCs w:val="24"/>
        </w:rPr>
        <w:t xml:space="preserve"> </w:t>
      </w:r>
      <w:r w:rsidRPr="00C23235">
        <w:rPr>
          <w:rFonts w:ascii="Times New Roman" w:hAnsi="Times New Roman" w:cs="Times New Roman"/>
          <w:sz w:val="24"/>
          <w:szCs w:val="24"/>
        </w:rPr>
        <w:t xml:space="preserve">осуществляется  непрерывно </w:t>
      </w:r>
      <w:r w:rsidR="00C23235" w:rsidRPr="00C23235">
        <w:rPr>
          <w:rFonts w:ascii="Times New Roman" w:hAnsi="Times New Roman" w:cs="Times New Roman"/>
          <w:sz w:val="24"/>
          <w:szCs w:val="24"/>
        </w:rPr>
        <w:t xml:space="preserve">или путем чередования с иными компонентами образовательной программы </w:t>
      </w:r>
      <w:r w:rsidRPr="00C23235">
        <w:rPr>
          <w:rFonts w:ascii="Times New Roman" w:hAnsi="Times New Roman" w:cs="Times New Roman"/>
          <w:sz w:val="24"/>
          <w:szCs w:val="24"/>
        </w:rPr>
        <w:t>в соответствии</w:t>
      </w:r>
      <w:r w:rsidRPr="0086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календарным</w:t>
      </w:r>
      <w:r w:rsidR="00C232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6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учебным</w:t>
      </w:r>
      <w:r w:rsidR="00C232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6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</w:t>
      </w:r>
      <w:r w:rsidR="00C23235">
        <w:rPr>
          <w:rFonts w:ascii="Times New Roman" w:hAnsi="Times New Roman" w:cs="Times New Roman"/>
          <w:sz w:val="24"/>
          <w:szCs w:val="24"/>
          <w:shd w:val="clear" w:color="auto" w:fill="FFFFFF"/>
        </w:rPr>
        <w:t>ами</w:t>
      </w:r>
      <w:r w:rsidRPr="0086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учебным</w:t>
      </w:r>
      <w:r w:rsidR="00C23235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6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</w:t>
      </w:r>
      <w:r w:rsidR="00C23235">
        <w:rPr>
          <w:rFonts w:ascii="Times New Roman" w:hAnsi="Times New Roman" w:cs="Times New Roman"/>
          <w:sz w:val="24"/>
          <w:szCs w:val="24"/>
          <w:shd w:val="clear" w:color="auto" w:fill="FFFFFF"/>
        </w:rPr>
        <w:t>нами</w:t>
      </w:r>
      <w:r w:rsidRPr="008635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81B3B" w:rsidRPr="00CC59E8" w:rsidRDefault="00B81B3B" w:rsidP="003927B3">
      <w:pPr>
        <w:spacing w:after="0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897331" w:rsidRDefault="00F96507" w:rsidP="00897331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t>2</w:t>
      </w:r>
      <w:r w:rsidR="00377CA9" w:rsidRPr="00BF49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5203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</w:t>
      </w:r>
      <w:r w:rsidR="00897331" w:rsidRPr="00BF49F1">
        <w:rPr>
          <w:rFonts w:ascii="Times New Roman" w:hAnsi="Times New Roman" w:cs="Times New Roman"/>
          <w:b/>
          <w:sz w:val="24"/>
          <w:szCs w:val="24"/>
        </w:rPr>
        <w:t>практи</w:t>
      </w:r>
      <w:r w:rsidR="00CC59E8">
        <w:rPr>
          <w:rFonts w:ascii="Times New Roman" w:hAnsi="Times New Roman" w:cs="Times New Roman"/>
          <w:b/>
          <w:sz w:val="24"/>
          <w:szCs w:val="24"/>
        </w:rPr>
        <w:t xml:space="preserve">ческой подготовки </w:t>
      </w:r>
      <w:bookmarkStart w:id="0" w:name="_GoBack"/>
      <w:bookmarkEnd w:id="0"/>
      <w:r w:rsidR="00175203">
        <w:rPr>
          <w:rFonts w:ascii="Times New Roman" w:hAnsi="Times New Roman" w:cs="Times New Roman"/>
          <w:b/>
          <w:sz w:val="24"/>
          <w:szCs w:val="24"/>
        </w:rPr>
        <w:t>пр</w:t>
      </w:r>
      <w:r w:rsidR="00897331" w:rsidRPr="00BF49F1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75203">
        <w:rPr>
          <w:rFonts w:ascii="Times New Roman" w:hAnsi="Times New Roman" w:cs="Times New Roman"/>
          <w:b/>
          <w:sz w:val="24"/>
          <w:szCs w:val="24"/>
        </w:rPr>
        <w:t>проведении практики.</w:t>
      </w:r>
    </w:p>
    <w:p w:rsidR="00CC59E8" w:rsidRPr="00CC59E8" w:rsidRDefault="00CC59E8" w:rsidP="00CC59E8">
      <w:pPr>
        <w:tabs>
          <w:tab w:val="left" w:pos="28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CC59E8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ППССЗ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ИОПвОИ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9E8">
        <w:rPr>
          <w:rFonts w:ascii="Times New Roman" w:hAnsi="Times New Roman" w:cs="Times New Roman"/>
          <w:sz w:val="24"/>
          <w:szCs w:val="24"/>
        </w:rPr>
        <w:t>предусматрива</w:t>
      </w:r>
      <w:r w:rsidR="00175203">
        <w:rPr>
          <w:rFonts w:ascii="Times New Roman" w:hAnsi="Times New Roman" w:cs="Times New Roman"/>
          <w:sz w:val="24"/>
          <w:szCs w:val="24"/>
        </w:rPr>
        <w:t>е</w:t>
      </w:r>
      <w:r w:rsidRPr="00CC59E8">
        <w:rPr>
          <w:rFonts w:ascii="Times New Roman" w:hAnsi="Times New Roman" w:cs="Times New Roman"/>
          <w:sz w:val="24"/>
          <w:szCs w:val="24"/>
        </w:rPr>
        <w:t xml:space="preserve">тся </w:t>
      </w:r>
      <w:r w:rsidR="00175203">
        <w:rPr>
          <w:rFonts w:ascii="Times New Roman" w:hAnsi="Times New Roman" w:cs="Times New Roman"/>
          <w:sz w:val="24"/>
          <w:szCs w:val="24"/>
        </w:rPr>
        <w:t>проведение практик в форме практической подготовки</w:t>
      </w:r>
      <w:r w:rsidRPr="00CC59E8">
        <w:rPr>
          <w:rFonts w:ascii="Times New Roman" w:hAnsi="Times New Roman" w:cs="Times New Roman"/>
          <w:sz w:val="24"/>
          <w:szCs w:val="24"/>
        </w:rPr>
        <w:t>.</w:t>
      </w:r>
    </w:p>
    <w:p w:rsidR="00F36FC9" w:rsidRPr="00BF49F1" w:rsidRDefault="00CC59E8" w:rsidP="00CC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96507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6FC9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6FC9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36FC9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Видами практики обучающихся, осваивающих </w:t>
      </w:r>
      <w:proofErr w:type="spellStart"/>
      <w:r w:rsidR="00F36FC9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proofErr w:type="spellEnd"/>
      <w:r w:rsidR="001A687C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687C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ИОП</w:t>
      </w:r>
      <w:proofErr w:type="spellEnd"/>
      <w:r w:rsidR="001A687C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1A687C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proofErr w:type="spellEnd"/>
      <w:r w:rsidR="00F36FC9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являются:</w:t>
      </w:r>
    </w:p>
    <w:p w:rsidR="00F36FC9" w:rsidRPr="00BF49F1" w:rsidRDefault="00F36FC9" w:rsidP="001B49C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  <w:r w:rsidR="001A687C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687C" w:rsidRPr="00BF49F1" w:rsidRDefault="00F36FC9" w:rsidP="001B49C7">
      <w:pPr>
        <w:pStyle w:val="a4"/>
        <w:numPr>
          <w:ilvl w:val="0"/>
          <w:numId w:val="4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(по профилю специальности</w:t>
      </w:r>
      <w:r w:rsidR="00F96507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преддипломная практика</w:t>
      </w:r>
      <w:r w:rsidR="00F96507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B5B1A"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1A687C" w:rsidRPr="00BF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FC9" w:rsidRPr="00BF49F1" w:rsidRDefault="00CC59E8" w:rsidP="00CC5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96507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36FC9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36FC9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реализации </w:t>
      </w:r>
      <w:proofErr w:type="spellStart"/>
      <w:r w:rsidR="00F36FC9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proofErr w:type="spellEnd"/>
      <w:r w:rsidR="001A687C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A687C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ИОП</w:t>
      </w:r>
      <w:proofErr w:type="spellEnd"/>
      <w:r w:rsidR="001A687C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1A687C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ОИ</w:t>
      </w:r>
      <w:proofErr w:type="spellEnd"/>
      <w:r w:rsidR="00F36FC9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6FC9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proofErr w:type="spellEnd"/>
      <w:r w:rsidR="00F36FC9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учебная практика и производственная практика проводятся </w:t>
      </w:r>
      <w:r w:rsidR="001A687C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Колледжем</w:t>
      </w:r>
      <w:r w:rsidR="00F36FC9" w:rsidRPr="00BF4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освоении обучающимися профессиональных компетенций в рамках профессиональных модулей.</w:t>
      </w:r>
    </w:p>
    <w:p w:rsidR="0069727A" w:rsidRDefault="00F96507" w:rsidP="00CC59E8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49F1">
        <w:rPr>
          <w:rFonts w:ascii="Times New Roman" w:hAnsi="Times New Roman" w:cs="Times New Roman"/>
          <w:sz w:val="24"/>
          <w:szCs w:val="24"/>
        </w:rPr>
        <w:t>2</w:t>
      </w:r>
      <w:r w:rsidR="00897331" w:rsidRPr="00BF49F1">
        <w:rPr>
          <w:rFonts w:ascii="Times New Roman" w:hAnsi="Times New Roman" w:cs="Times New Roman"/>
          <w:sz w:val="24"/>
          <w:szCs w:val="24"/>
        </w:rPr>
        <w:t>.</w:t>
      </w:r>
      <w:r w:rsidR="00CC59E8">
        <w:rPr>
          <w:rFonts w:ascii="Times New Roman" w:hAnsi="Times New Roman" w:cs="Times New Roman"/>
          <w:sz w:val="24"/>
          <w:szCs w:val="24"/>
        </w:rPr>
        <w:t>4</w:t>
      </w:r>
      <w:r w:rsidR="00897331" w:rsidRPr="00BF49F1">
        <w:rPr>
          <w:rFonts w:ascii="Times New Roman" w:hAnsi="Times New Roman" w:cs="Times New Roman"/>
          <w:sz w:val="24"/>
          <w:szCs w:val="24"/>
        </w:rPr>
        <w:t xml:space="preserve">. </w:t>
      </w:r>
      <w:r w:rsidR="0069727A" w:rsidRPr="00BF49F1">
        <w:rPr>
          <w:rFonts w:ascii="Times New Roman" w:hAnsi="Times New Roman" w:cs="Times New Roman"/>
          <w:sz w:val="24"/>
          <w:szCs w:val="24"/>
        </w:rPr>
        <w:t>Способы реализации практики, формы проведения практики, б</w:t>
      </w:r>
      <w:r w:rsidR="009F18B7" w:rsidRPr="00BF49F1">
        <w:rPr>
          <w:rFonts w:ascii="Times New Roman" w:hAnsi="Times New Roman" w:cs="Times New Roman"/>
          <w:sz w:val="24"/>
          <w:szCs w:val="24"/>
        </w:rPr>
        <w:t>аз</w:t>
      </w:r>
      <w:r w:rsidR="001A687C" w:rsidRPr="00BF49F1">
        <w:rPr>
          <w:rFonts w:ascii="Times New Roman" w:hAnsi="Times New Roman" w:cs="Times New Roman"/>
          <w:sz w:val="24"/>
          <w:szCs w:val="24"/>
        </w:rPr>
        <w:t>ы</w:t>
      </w:r>
      <w:r w:rsidR="009F18B7" w:rsidRPr="00BF49F1">
        <w:rPr>
          <w:rFonts w:ascii="Times New Roman" w:hAnsi="Times New Roman" w:cs="Times New Roman"/>
          <w:sz w:val="24"/>
          <w:szCs w:val="24"/>
        </w:rPr>
        <w:t xml:space="preserve"> практик</w:t>
      </w:r>
      <w:r w:rsidR="0069727A"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69727A" w:rsidRPr="00BF4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обучающихся колледжа </w:t>
      </w:r>
      <w:r w:rsidR="001B49C7" w:rsidRPr="00BF49F1">
        <w:rPr>
          <w:rFonts w:ascii="Times New Roman" w:hAnsi="Times New Roman" w:cs="Times New Roman"/>
          <w:sz w:val="24"/>
          <w:szCs w:val="24"/>
          <w:shd w:val="clear" w:color="auto" w:fill="FFFFFF"/>
        </w:rPr>
        <w:t>описываются в</w:t>
      </w:r>
      <w:r w:rsidR="0069727A" w:rsidRPr="00BF49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B49C7" w:rsidRPr="00BF49F1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программах практик</w:t>
      </w:r>
      <w:r w:rsidR="0069727A" w:rsidRPr="00BF49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358A" w:rsidRDefault="00CC59E8" w:rsidP="0086358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2.5. </w:t>
      </w:r>
      <w:r w:rsidRPr="00CC5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практик  разрабатываются и утверждаются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Колледжем</w:t>
      </w:r>
      <w:r w:rsidRPr="00CC5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 и являются составной частью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программ</w:t>
      </w:r>
      <w:r w:rsidRPr="00CC59E8">
        <w:rPr>
          <w:rFonts w:ascii="Times New Roman" w:hAnsi="Times New Roman" w:cs="Times New Roman"/>
          <w:sz w:val="24"/>
          <w:szCs w:val="24"/>
          <w:shd w:val="clear" w:color="auto" w:fill="FFFFFF"/>
        </w:rPr>
        <w:t>, обеспечивающи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Pr="00CC5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реализацию </w:t>
      </w:r>
      <w:proofErr w:type="spellStart"/>
      <w:r w:rsidRPr="00CC59E8">
        <w:rPr>
          <w:rFonts w:ascii="Times New Roman" w:hAnsi="Times New Roman" w:cs="Times New Roman"/>
          <w:sz w:val="24"/>
          <w:szCs w:val="24"/>
          <w:shd w:val="clear" w:color="auto" w:fill="FFFFFF"/>
        </w:rPr>
        <w:t>ФГОС</w:t>
      </w:r>
      <w:proofErr w:type="spellEnd"/>
      <w:r w:rsidRPr="00CC5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C59E8">
        <w:rPr>
          <w:rFonts w:ascii="Times New Roman" w:hAnsi="Times New Roman" w:cs="Times New Roman"/>
          <w:sz w:val="24"/>
          <w:szCs w:val="24"/>
          <w:shd w:val="clear" w:color="auto" w:fill="FFFFFF"/>
        </w:rPr>
        <w:t>СПО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6358A" w:rsidRPr="0086358A" w:rsidRDefault="0086358A" w:rsidP="00863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2.6. </w:t>
      </w:r>
      <w:r w:rsidRPr="0086358A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86358A" w:rsidRPr="0086358A" w:rsidRDefault="0086358A" w:rsidP="00863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2.7. </w:t>
      </w:r>
      <w:r w:rsidRPr="00863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 </w:t>
      </w:r>
    </w:p>
    <w:p w:rsidR="0086358A" w:rsidRDefault="00450FCB" w:rsidP="008635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2.8. </w:t>
      </w:r>
      <w:r w:rsidRPr="00450FC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450FCB" w:rsidRDefault="00450FCB" w:rsidP="008635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2.9. </w:t>
      </w:r>
      <w:r w:rsidRPr="00450FCB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86358A" w:rsidRDefault="0086358A" w:rsidP="0086358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96507" w:rsidRPr="00BF49F1" w:rsidRDefault="00F96507" w:rsidP="00F96507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t>3. Цели и задачи практики</w:t>
      </w:r>
    </w:p>
    <w:p w:rsidR="00F96507" w:rsidRPr="00BF49F1" w:rsidRDefault="00F96507" w:rsidP="00F9650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3.1. Практика имеет целью комплексное освоение обучающимися всех видов профессиональной деятельности по специальности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F96507" w:rsidRPr="00BF49F1" w:rsidRDefault="00F96507" w:rsidP="00F9650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3.2. Задачи практики:</w:t>
      </w:r>
    </w:p>
    <w:p w:rsidR="00F96507" w:rsidRPr="00BF49F1" w:rsidRDefault="00F96507" w:rsidP="00F9650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-</w:t>
      </w:r>
      <w:r w:rsidRPr="00BF49F1">
        <w:rPr>
          <w:rFonts w:ascii="Times New Roman" w:hAnsi="Times New Roman" w:cs="Times New Roman"/>
          <w:sz w:val="24"/>
          <w:szCs w:val="24"/>
        </w:rPr>
        <w:tab/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F96507" w:rsidRPr="00BF49F1" w:rsidRDefault="00F96507" w:rsidP="00F9650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-</w:t>
      </w:r>
      <w:r w:rsidRPr="00BF49F1">
        <w:rPr>
          <w:rFonts w:ascii="Times New Roman" w:hAnsi="Times New Roman" w:cs="Times New Roman"/>
          <w:sz w:val="24"/>
          <w:szCs w:val="24"/>
        </w:rPr>
        <w:tab/>
        <w:t>целостность подготовки специалистов к выполнению основных трудовых функций;</w:t>
      </w:r>
    </w:p>
    <w:p w:rsidR="00F96507" w:rsidRPr="00BF49F1" w:rsidRDefault="00F96507" w:rsidP="00F9650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-</w:t>
      </w:r>
      <w:r w:rsidRPr="00BF49F1">
        <w:rPr>
          <w:rFonts w:ascii="Times New Roman" w:hAnsi="Times New Roman" w:cs="Times New Roman"/>
          <w:sz w:val="24"/>
          <w:szCs w:val="24"/>
        </w:rPr>
        <w:tab/>
        <w:t>связь практики с теоретическим обучением.</w:t>
      </w:r>
    </w:p>
    <w:p w:rsidR="003529F6" w:rsidRPr="00BF49F1" w:rsidRDefault="00F96507" w:rsidP="004353B4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3.</w:t>
      </w:r>
      <w:r w:rsidR="003529F6" w:rsidRPr="00BF49F1">
        <w:rPr>
          <w:rFonts w:ascii="Times New Roman" w:hAnsi="Times New Roman" w:cs="Times New Roman"/>
          <w:sz w:val="24"/>
          <w:szCs w:val="24"/>
        </w:rPr>
        <w:t>3</w:t>
      </w:r>
      <w:r w:rsidRPr="00BF49F1">
        <w:rPr>
          <w:rFonts w:ascii="Times New Roman" w:hAnsi="Times New Roman" w:cs="Times New Roman"/>
          <w:sz w:val="24"/>
          <w:szCs w:val="24"/>
        </w:rPr>
        <w:t xml:space="preserve">. </w:t>
      </w:r>
      <w:r w:rsidR="003529F6" w:rsidRPr="00BF49F1">
        <w:rPr>
          <w:rFonts w:ascii="Times New Roman" w:hAnsi="Times New Roman" w:cs="Times New Roman"/>
          <w:sz w:val="24"/>
          <w:szCs w:val="24"/>
        </w:rPr>
        <w:t xml:space="preserve">Учебная 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</w:t>
      </w:r>
      <w:proofErr w:type="spellStart"/>
      <w:r w:rsidR="003529F6" w:rsidRPr="00BF49F1">
        <w:rPr>
          <w:rFonts w:ascii="Times New Roman" w:hAnsi="Times New Roman" w:cs="Times New Roman"/>
          <w:sz w:val="24"/>
          <w:szCs w:val="24"/>
        </w:rPr>
        <w:t>ППССЗ</w:t>
      </w:r>
      <w:proofErr w:type="spellEnd"/>
      <w:r w:rsidR="003529F6" w:rsidRPr="00BF4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529F6" w:rsidRPr="00BF49F1">
        <w:rPr>
          <w:rFonts w:ascii="Times New Roman" w:hAnsi="Times New Roman" w:cs="Times New Roman"/>
          <w:sz w:val="24"/>
          <w:szCs w:val="24"/>
        </w:rPr>
        <w:t>ИОП</w:t>
      </w:r>
      <w:proofErr w:type="spellEnd"/>
      <w:r w:rsidR="003529F6" w:rsidRPr="00BF49F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529F6" w:rsidRPr="00BF49F1">
        <w:rPr>
          <w:rFonts w:ascii="Times New Roman" w:hAnsi="Times New Roman" w:cs="Times New Roman"/>
          <w:sz w:val="24"/>
          <w:szCs w:val="24"/>
        </w:rPr>
        <w:t>ОИ</w:t>
      </w:r>
      <w:proofErr w:type="spellEnd"/>
      <w:r w:rsidR="003529F6" w:rsidRPr="00BF49F1">
        <w:rPr>
          <w:rFonts w:ascii="Times New Roman" w:hAnsi="Times New Roman" w:cs="Times New Roman"/>
          <w:sz w:val="24"/>
          <w:szCs w:val="24"/>
        </w:rPr>
        <w:t xml:space="preserve">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3529F6" w:rsidRPr="00BF49F1" w:rsidRDefault="00F96507" w:rsidP="004353B4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HAnsi"/>
          <w:lang w:eastAsia="en-US"/>
        </w:rPr>
      </w:pPr>
      <w:r w:rsidRPr="00BF49F1">
        <w:rPr>
          <w:rFonts w:eastAsiaTheme="minorHAnsi"/>
          <w:lang w:eastAsia="en-US"/>
        </w:rPr>
        <w:t>3.</w:t>
      </w:r>
      <w:r w:rsidR="003529F6" w:rsidRPr="00BF49F1">
        <w:rPr>
          <w:rFonts w:eastAsiaTheme="minorHAnsi"/>
          <w:lang w:eastAsia="en-US"/>
        </w:rPr>
        <w:t>4</w:t>
      </w:r>
      <w:r w:rsidRPr="00BF49F1">
        <w:rPr>
          <w:rFonts w:eastAsiaTheme="minorHAnsi"/>
          <w:lang w:eastAsia="en-US"/>
        </w:rPr>
        <w:t xml:space="preserve">. </w:t>
      </w:r>
      <w:r w:rsidR="003529F6" w:rsidRPr="00BF49F1">
        <w:rPr>
          <w:rFonts w:eastAsiaTheme="minorHAnsi"/>
          <w:lang w:eastAsia="en-US"/>
        </w:rPr>
        <w:t xml:space="preserve"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</w:t>
      </w:r>
      <w:proofErr w:type="spellStart"/>
      <w:r w:rsidR="003529F6" w:rsidRPr="00BF49F1">
        <w:rPr>
          <w:rFonts w:eastAsiaTheme="minorHAnsi"/>
          <w:lang w:eastAsia="en-US"/>
        </w:rPr>
        <w:t>ППССЗ</w:t>
      </w:r>
      <w:proofErr w:type="spellEnd"/>
      <w:r w:rsidR="003529F6" w:rsidRPr="00BF49F1">
        <w:rPr>
          <w:rFonts w:eastAsiaTheme="minorHAnsi"/>
          <w:lang w:eastAsia="en-US"/>
        </w:rPr>
        <w:t xml:space="preserve">, </w:t>
      </w:r>
      <w:proofErr w:type="spellStart"/>
      <w:r w:rsidR="003529F6" w:rsidRPr="00BF49F1">
        <w:rPr>
          <w:rFonts w:eastAsiaTheme="minorHAnsi"/>
          <w:lang w:eastAsia="en-US"/>
        </w:rPr>
        <w:t>ИОП</w:t>
      </w:r>
      <w:proofErr w:type="spellEnd"/>
      <w:r w:rsidR="003529F6" w:rsidRPr="00BF49F1">
        <w:rPr>
          <w:rFonts w:eastAsiaTheme="minorHAnsi"/>
          <w:lang w:eastAsia="en-US"/>
        </w:rPr>
        <w:t xml:space="preserve"> в </w:t>
      </w:r>
      <w:proofErr w:type="spellStart"/>
      <w:r w:rsidR="003529F6" w:rsidRPr="00BF49F1">
        <w:rPr>
          <w:rFonts w:eastAsiaTheme="minorHAnsi"/>
          <w:lang w:eastAsia="en-US"/>
        </w:rPr>
        <w:t>ОИ</w:t>
      </w:r>
      <w:proofErr w:type="spellEnd"/>
      <w:r w:rsidR="003529F6" w:rsidRPr="00BF49F1">
        <w:rPr>
          <w:rFonts w:eastAsiaTheme="minorHAnsi"/>
          <w:lang w:eastAsia="en-US"/>
        </w:rPr>
        <w:t xml:space="preserve"> по каждому из видов профессиональной деятельности, предусмотренных </w:t>
      </w:r>
      <w:proofErr w:type="spellStart"/>
      <w:r w:rsidR="003529F6" w:rsidRPr="00BF49F1">
        <w:rPr>
          <w:rFonts w:eastAsiaTheme="minorHAnsi"/>
          <w:lang w:eastAsia="en-US"/>
        </w:rPr>
        <w:t>ФГОС</w:t>
      </w:r>
      <w:proofErr w:type="spellEnd"/>
      <w:r w:rsidR="003529F6" w:rsidRPr="00BF49F1">
        <w:rPr>
          <w:rFonts w:eastAsiaTheme="minorHAnsi"/>
          <w:lang w:eastAsia="en-US"/>
        </w:rPr>
        <w:t xml:space="preserve"> </w:t>
      </w:r>
      <w:proofErr w:type="spellStart"/>
      <w:r w:rsidR="003529F6" w:rsidRPr="00BF49F1">
        <w:rPr>
          <w:rFonts w:eastAsiaTheme="minorHAnsi"/>
          <w:lang w:eastAsia="en-US"/>
        </w:rPr>
        <w:t>СПО</w:t>
      </w:r>
      <w:proofErr w:type="spellEnd"/>
      <w:r w:rsidR="003529F6" w:rsidRPr="00BF49F1">
        <w:rPr>
          <w:rFonts w:eastAsiaTheme="minorHAnsi"/>
          <w:lang w:eastAsia="en-US"/>
        </w:rPr>
        <w:t xml:space="preserve"> по специальности.</w:t>
      </w:r>
    </w:p>
    <w:p w:rsidR="003529F6" w:rsidRPr="00BF49F1" w:rsidRDefault="00F96507" w:rsidP="004353B4">
      <w:pPr>
        <w:pStyle w:val="s1"/>
        <w:shd w:val="clear" w:color="auto" w:fill="FFFFFF"/>
        <w:spacing w:before="0" w:beforeAutospacing="0" w:after="0" w:afterAutospacing="0"/>
        <w:ind w:left="142" w:firstLine="425"/>
        <w:jc w:val="both"/>
        <w:rPr>
          <w:rFonts w:eastAsiaTheme="minorHAnsi"/>
          <w:lang w:eastAsia="en-US"/>
        </w:rPr>
      </w:pPr>
      <w:r w:rsidRPr="00BF49F1">
        <w:rPr>
          <w:rFonts w:eastAsiaTheme="minorHAnsi"/>
          <w:lang w:eastAsia="en-US"/>
        </w:rPr>
        <w:t>3.</w:t>
      </w:r>
      <w:r w:rsidR="003529F6" w:rsidRPr="00BF49F1">
        <w:rPr>
          <w:rFonts w:eastAsiaTheme="minorHAnsi"/>
          <w:lang w:eastAsia="en-US"/>
        </w:rPr>
        <w:t>5</w:t>
      </w:r>
      <w:r w:rsidRPr="00BF49F1">
        <w:rPr>
          <w:rFonts w:eastAsiaTheme="minorHAnsi"/>
          <w:lang w:eastAsia="en-US"/>
        </w:rPr>
        <w:t xml:space="preserve">. </w:t>
      </w:r>
      <w:r w:rsidR="003529F6" w:rsidRPr="00BF49F1">
        <w:rPr>
          <w:rFonts w:eastAsiaTheme="minorHAnsi"/>
          <w:lang w:eastAsia="en-US"/>
        </w:rPr>
        <w:t xml:space="preserve"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</w:t>
      </w:r>
      <w:r w:rsidR="003529F6" w:rsidRPr="00BF49F1">
        <w:rPr>
          <w:rFonts w:eastAsiaTheme="minorHAnsi"/>
          <w:lang w:eastAsia="en-US"/>
        </w:rPr>
        <w:lastRenderedPageBreak/>
        <w:t>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F96507" w:rsidRPr="00BF49F1" w:rsidRDefault="00F96507" w:rsidP="004353B4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3.</w:t>
      </w:r>
      <w:r w:rsidR="003529F6" w:rsidRPr="00BF49F1">
        <w:rPr>
          <w:rFonts w:ascii="Times New Roman" w:hAnsi="Times New Roman" w:cs="Times New Roman"/>
          <w:sz w:val="24"/>
          <w:szCs w:val="24"/>
        </w:rPr>
        <w:t>6</w:t>
      </w:r>
      <w:r w:rsidRPr="00BF49F1">
        <w:rPr>
          <w:rFonts w:ascii="Times New Roman" w:hAnsi="Times New Roman" w:cs="Times New Roman"/>
          <w:sz w:val="24"/>
          <w:szCs w:val="24"/>
        </w:rPr>
        <w:t xml:space="preserve">. Содержание всех этапов практики определяется требованиями к умениям и практическому опыту по каждому из профессиональных модулей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ППССЗ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ИОП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ОИ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 xml:space="preserve"> (далее - профессиональный модуль) в соответствии с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>, программами практики.</w:t>
      </w:r>
    </w:p>
    <w:p w:rsidR="00F96507" w:rsidRPr="00BF49F1" w:rsidRDefault="00F96507" w:rsidP="004353B4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>.</w:t>
      </w:r>
    </w:p>
    <w:p w:rsidR="00F96507" w:rsidRPr="00BF49F1" w:rsidRDefault="00F96507" w:rsidP="00F9650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779E1" w:rsidRPr="00BF49F1" w:rsidRDefault="00084471" w:rsidP="00BD7BE6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t>4</w:t>
      </w:r>
      <w:r w:rsidR="00B779E1" w:rsidRPr="00BF49F1">
        <w:rPr>
          <w:rFonts w:ascii="Times New Roman" w:hAnsi="Times New Roman" w:cs="Times New Roman"/>
          <w:b/>
          <w:sz w:val="24"/>
          <w:szCs w:val="24"/>
        </w:rPr>
        <w:t>. П</w:t>
      </w:r>
      <w:r w:rsidR="00377CA9" w:rsidRPr="00BF49F1">
        <w:rPr>
          <w:rFonts w:ascii="Times New Roman" w:hAnsi="Times New Roman" w:cs="Times New Roman"/>
          <w:b/>
          <w:sz w:val="24"/>
          <w:szCs w:val="24"/>
        </w:rPr>
        <w:t>ланировани</w:t>
      </w:r>
      <w:r w:rsidR="00B779E1" w:rsidRPr="00BF49F1">
        <w:rPr>
          <w:rFonts w:ascii="Times New Roman" w:hAnsi="Times New Roman" w:cs="Times New Roman"/>
          <w:b/>
          <w:sz w:val="24"/>
          <w:szCs w:val="24"/>
        </w:rPr>
        <w:t>е</w:t>
      </w:r>
      <w:r w:rsidR="00377CA9" w:rsidRPr="00BF49F1">
        <w:rPr>
          <w:rFonts w:ascii="Times New Roman" w:hAnsi="Times New Roman" w:cs="Times New Roman"/>
          <w:b/>
          <w:sz w:val="24"/>
          <w:szCs w:val="24"/>
        </w:rPr>
        <w:t xml:space="preserve"> и организации практики</w:t>
      </w:r>
    </w:p>
    <w:p w:rsidR="00CD2E68" w:rsidRPr="00BF49F1" w:rsidRDefault="00377CA9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4.1. Планирование, организация и проведение учебной практики обучающихся колледжа осуществляется в соответствии с таблицей </w:t>
      </w:r>
      <w:r w:rsidR="000A0068" w:rsidRPr="00BF49F1">
        <w:rPr>
          <w:rFonts w:ascii="Times New Roman" w:hAnsi="Times New Roman" w:cs="Times New Roman"/>
          <w:sz w:val="24"/>
          <w:szCs w:val="24"/>
        </w:rPr>
        <w:t>1</w:t>
      </w:r>
      <w:r w:rsidRPr="00BF4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E68" w:rsidRPr="00BF49F1" w:rsidRDefault="00377CA9" w:rsidP="003927B3">
      <w:pPr>
        <w:spacing w:after="0"/>
        <w:ind w:left="142" w:firstLine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BF49F1">
        <w:rPr>
          <w:rFonts w:ascii="Times New Roman" w:hAnsi="Times New Roman" w:cs="Times New Roman"/>
          <w:i/>
          <w:sz w:val="24"/>
          <w:szCs w:val="24"/>
          <w:u w:val="single"/>
        </w:rPr>
        <w:t>Документы</w:t>
      </w:r>
      <w:proofErr w:type="gramEnd"/>
      <w:r w:rsidRPr="00BF49F1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предоставляемые руководителем практики после окончания учебной практики: </w:t>
      </w:r>
    </w:p>
    <w:p w:rsidR="00CD2E68" w:rsidRPr="00BF49F1" w:rsidRDefault="00D60A97" w:rsidP="00264B06">
      <w:pPr>
        <w:pStyle w:val="a4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Дневник практики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17D" w:rsidRPr="00BF49F1" w:rsidRDefault="00074A7D" w:rsidP="00293DD6">
      <w:pPr>
        <w:pStyle w:val="a4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Приложение к дневнику практики (обучающийся оформляет гр</w:t>
      </w:r>
      <w:r w:rsidR="00264B06" w:rsidRPr="00BF49F1">
        <w:rPr>
          <w:rFonts w:ascii="Times New Roman" w:hAnsi="Times New Roman" w:cs="Times New Roman"/>
          <w:sz w:val="24"/>
          <w:szCs w:val="24"/>
        </w:rPr>
        <w:t>афические, аудио-, фото-, видео-</w:t>
      </w:r>
      <w:r w:rsidRPr="00BF49F1">
        <w:rPr>
          <w:rFonts w:ascii="Times New Roman" w:hAnsi="Times New Roman" w:cs="Times New Roman"/>
          <w:sz w:val="24"/>
          <w:szCs w:val="24"/>
        </w:rPr>
        <w:t>, материалы, наглядные образцы изделий, подтверждающие практический опыт, полученный на практике</w:t>
      </w:r>
      <w:r w:rsidR="001338D1" w:rsidRPr="00BF49F1">
        <w:rPr>
          <w:rFonts w:ascii="Times New Roman" w:hAnsi="Times New Roman" w:cs="Times New Roman"/>
          <w:sz w:val="24"/>
          <w:szCs w:val="24"/>
        </w:rPr>
        <w:t xml:space="preserve"> и предоставляет на экзамен(квалификационный</w:t>
      </w:r>
      <w:r w:rsidRPr="00BF49F1">
        <w:rPr>
          <w:rFonts w:ascii="Times New Roman" w:hAnsi="Times New Roman" w:cs="Times New Roman"/>
          <w:sz w:val="24"/>
          <w:szCs w:val="24"/>
        </w:rPr>
        <w:t>)</w:t>
      </w:r>
      <w:r w:rsidR="001338D1" w:rsidRPr="00BF49F1">
        <w:rPr>
          <w:rFonts w:ascii="Times New Roman" w:hAnsi="Times New Roman" w:cs="Times New Roman"/>
          <w:sz w:val="24"/>
          <w:szCs w:val="24"/>
        </w:rPr>
        <w:t xml:space="preserve"> по профессиональному модулю в рамках которого реализуется учебная практика)</w:t>
      </w:r>
      <w:r w:rsidRPr="00BF49F1">
        <w:rPr>
          <w:rFonts w:ascii="Times New Roman" w:hAnsi="Times New Roman" w:cs="Times New Roman"/>
          <w:sz w:val="24"/>
          <w:szCs w:val="24"/>
        </w:rPr>
        <w:t>.</w:t>
      </w:r>
      <w:r w:rsidR="00CB3AD8" w:rsidRPr="00BF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A7D" w:rsidRPr="00BF49F1" w:rsidRDefault="00D60A97" w:rsidP="00264B06">
      <w:pPr>
        <w:pStyle w:val="a4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Отчёт по практике</w:t>
      </w:r>
      <w:r w:rsidR="00377CA9" w:rsidRPr="00BF49F1">
        <w:rPr>
          <w:rFonts w:ascii="Times New Roman" w:hAnsi="Times New Roman" w:cs="Times New Roman"/>
          <w:sz w:val="24"/>
          <w:szCs w:val="24"/>
        </w:rPr>
        <w:t>.</w:t>
      </w:r>
    </w:p>
    <w:p w:rsidR="00CA0AAD" w:rsidRPr="00BF49F1" w:rsidRDefault="00CA0AAD" w:rsidP="00264B06">
      <w:pPr>
        <w:pStyle w:val="a4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Аттестационный лист.</w:t>
      </w:r>
    </w:p>
    <w:p w:rsidR="00CA0AAD" w:rsidRPr="00EE34D1" w:rsidRDefault="00CA0AAD" w:rsidP="00264B06">
      <w:pPr>
        <w:pStyle w:val="a4"/>
        <w:numPr>
          <w:ilvl w:val="0"/>
          <w:numId w:val="1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Характеристика.</w:t>
      </w:r>
    </w:p>
    <w:p w:rsidR="00EE34D1" w:rsidRPr="00EE34D1" w:rsidRDefault="00EE34D1" w:rsidP="00EE34D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D1">
        <w:rPr>
          <w:rFonts w:ascii="Times New Roman" w:hAnsi="Times New Roman" w:cs="Times New Roman"/>
          <w:sz w:val="24"/>
          <w:szCs w:val="24"/>
        </w:rPr>
        <w:t xml:space="preserve">Задание на </w:t>
      </w:r>
      <w:r>
        <w:rPr>
          <w:rFonts w:ascii="Times New Roman" w:hAnsi="Times New Roman" w:cs="Times New Roman"/>
          <w:sz w:val="24"/>
          <w:szCs w:val="24"/>
        </w:rPr>
        <w:t>учебную</w:t>
      </w:r>
      <w:r w:rsidRPr="00EE34D1">
        <w:rPr>
          <w:rFonts w:ascii="Times New Roman" w:hAnsi="Times New Roman" w:cs="Times New Roman"/>
          <w:sz w:val="24"/>
          <w:szCs w:val="24"/>
        </w:rPr>
        <w:t xml:space="preserve"> практику. </w:t>
      </w:r>
    </w:p>
    <w:p w:rsidR="00CD2E68" w:rsidRPr="00BF49F1" w:rsidRDefault="00377CA9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4.2. Планирование, организация и проведение производственной практики обучающихся колледжа осуществляется в соответствии с таблицей </w:t>
      </w:r>
      <w:r w:rsidR="000A0068" w:rsidRPr="00BF49F1">
        <w:rPr>
          <w:rFonts w:ascii="Times New Roman" w:hAnsi="Times New Roman" w:cs="Times New Roman"/>
          <w:sz w:val="24"/>
          <w:szCs w:val="24"/>
        </w:rPr>
        <w:t>2</w:t>
      </w:r>
      <w:r w:rsidRPr="00BF4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E68" w:rsidRPr="00BF49F1" w:rsidRDefault="00377CA9" w:rsidP="003927B3">
      <w:pPr>
        <w:spacing w:after="0"/>
        <w:ind w:left="142" w:firstLine="425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BF49F1">
        <w:rPr>
          <w:rFonts w:ascii="Times New Roman" w:hAnsi="Times New Roman" w:cs="Times New Roman"/>
          <w:i/>
          <w:sz w:val="24"/>
          <w:szCs w:val="24"/>
          <w:u w:val="single"/>
        </w:rPr>
        <w:t>Документы</w:t>
      </w:r>
      <w:proofErr w:type="gramEnd"/>
      <w:r w:rsidRPr="00BF49F1"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предоставляемые руководителем практики после окончания производственной практики: </w:t>
      </w:r>
    </w:p>
    <w:p w:rsidR="00BA017D" w:rsidRPr="00BF49F1" w:rsidRDefault="00377CA9" w:rsidP="00BA017D">
      <w:pPr>
        <w:pStyle w:val="a4"/>
        <w:numPr>
          <w:ilvl w:val="0"/>
          <w:numId w:val="2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Задание на производ</w:t>
      </w:r>
      <w:r w:rsidR="00D60A97" w:rsidRPr="00BF49F1">
        <w:rPr>
          <w:rFonts w:ascii="Times New Roman" w:hAnsi="Times New Roman" w:cs="Times New Roman"/>
          <w:sz w:val="24"/>
          <w:szCs w:val="24"/>
        </w:rPr>
        <w:t>ственную практику</w:t>
      </w:r>
      <w:r w:rsidRPr="00BF4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2E68" w:rsidRPr="00BF49F1" w:rsidRDefault="00D60A97" w:rsidP="00B81B3B">
      <w:pPr>
        <w:pStyle w:val="a4"/>
        <w:numPr>
          <w:ilvl w:val="0"/>
          <w:numId w:val="2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Дневник практики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003" w:rsidRPr="00BF49F1" w:rsidRDefault="00264B06" w:rsidP="00B81B3B">
      <w:pPr>
        <w:pStyle w:val="a4"/>
        <w:numPr>
          <w:ilvl w:val="0"/>
          <w:numId w:val="2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Приложение к дневнику </w:t>
      </w:r>
      <w:r w:rsidR="00C64003" w:rsidRPr="00BF49F1">
        <w:rPr>
          <w:rFonts w:ascii="Times New Roman" w:hAnsi="Times New Roman" w:cs="Times New Roman"/>
          <w:sz w:val="24"/>
          <w:szCs w:val="24"/>
        </w:rPr>
        <w:t>(обучающийся оформляет графические, аудио-, фото-, виде</w:t>
      </w:r>
      <w:proofErr w:type="gramStart"/>
      <w:r w:rsidR="00C64003" w:rsidRPr="00BF49F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64003" w:rsidRPr="00BF49F1">
        <w:rPr>
          <w:rFonts w:ascii="Times New Roman" w:hAnsi="Times New Roman" w:cs="Times New Roman"/>
          <w:sz w:val="24"/>
          <w:szCs w:val="24"/>
        </w:rPr>
        <w:t xml:space="preserve">, материалы, наглядные образцы изделий, подтверждающие практический опыт, полученный на практике и предоставляет на экзамен(квалификационный) по профессиональному модулю в рамках которого реализуется </w:t>
      </w:r>
      <w:r w:rsidR="00EE3DAC" w:rsidRPr="00BF49F1">
        <w:rPr>
          <w:rFonts w:ascii="Times New Roman" w:hAnsi="Times New Roman" w:cs="Times New Roman"/>
          <w:sz w:val="24"/>
          <w:szCs w:val="24"/>
        </w:rPr>
        <w:t xml:space="preserve"> производственная</w:t>
      </w:r>
      <w:r w:rsidR="00C64003" w:rsidRPr="00BF49F1">
        <w:rPr>
          <w:rFonts w:ascii="Times New Roman" w:hAnsi="Times New Roman" w:cs="Times New Roman"/>
          <w:sz w:val="24"/>
          <w:szCs w:val="24"/>
        </w:rPr>
        <w:t xml:space="preserve"> практика).</w:t>
      </w:r>
    </w:p>
    <w:p w:rsidR="00CD2E68" w:rsidRPr="00BF49F1" w:rsidRDefault="00D60A97" w:rsidP="00B81B3B">
      <w:pPr>
        <w:pStyle w:val="a4"/>
        <w:numPr>
          <w:ilvl w:val="0"/>
          <w:numId w:val="2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Отчёт по практике</w:t>
      </w:r>
      <w:r w:rsidR="00377CA9"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BC1766" w:rsidRPr="00BF49F1">
        <w:rPr>
          <w:rFonts w:ascii="Times New Roman" w:hAnsi="Times New Roman" w:cs="Times New Roman"/>
          <w:sz w:val="24"/>
          <w:szCs w:val="24"/>
        </w:rPr>
        <w:t>(утверждается организацией).</w:t>
      </w:r>
    </w:p>
    <w:p w:rsidR="00CD2E68" w:rsidRPr="00BF49F1" w:rsidRDefault="00BC1766" w:rsidP="00B81B3B">
      <w:pPr>
        <w:pStyle w:val="a4"/>
        <w:numPr>
          <w:ilvl w:val="0"/>
          <w:numId w:val="2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Аттестационный лист (содержащий сведения об уровне освоения обучающимся профессиональных компетенций</w:t>
      </w:r>
      <w:r w:rsidR="00862F7E" w:rsidRPr="00BF49F1">
        <w:rPr>
          <w:rFonts w:ascii="Times New Roman" w:hAnsi="Times New Roman" w:cs="Times New Roman"/>
          <w:sz w:val="24"/>
          <w:szCs w:val="24"/>
        </w:rPr>
        <w:t>)</w:t>
      </w:r>
      <w:r w:rsidRPr="00BF49F1">
        <w:rPr>
          <w:rFonts w:ascii="Times New Roman" w:hAnsi="Times New Roman" w:cs="Times New Roman"/>
          <w:sz w:val="24"/>
          <w:szCs w:val="24"/>
        </w:rPr>
        <w:t>.</w:t>
      </w:r>
    </w:p>
    <w:p w:rsidR="00BC1766" w:rsidRPr="00BF49F1" w:rsidRDefault="00BC1766" w:rsidP="00B81B3B">
      <w:pPr>
        <w:pStyle w:val="a4"/>
        <w:numPr>
          <w:ilvl w:val="0"/>
          <w:numId w:val="2"/>
        </w:numPr>
        <w:spacing w:after="0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Характеристика на обучающегося по освоению профессиональных компетенций в период прохождения практики.</w:t>
      </w:r>
    </w:p>
    <w:p w:rsidR="00020A31" w:rsidRPr="00BF49F1" w:rsidRDefault="001169CF" w:rsidP="00F36FC9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4</w:t>
      </w:r>
      <w:r w:rsidR="00377CA9" w:rsidRPr="00BF49F1">
        <w:rPr>
          <w:rFonts w:ascii="Times New Roman" w:hAnsi="Times New Roman" w:cs="Times New Roman"/>
          <w:sz w:val="24"/>
          <w:szCs w:val="24"/>
        </w:rPr>
        <w:t>.3. Все отчётные документы, сдаются рук</w:t>
      </w:r>
      <w:r w:rsidR="000430C0" w:rsidRPr="00BF49F1">
        <w:rPr>
          <w:rFonts w:ascii="Times New Roman" w:hAnsi="Times New Roman" w:cs="Times New Roman"/>
          <w:sz w:val="24"/>
          <w:szCs w:val="24"/>
        </w:rPr>
        <w:t xml:space="preserve">оводителем практики заведующему </w:t>
      </w:r>
      <w:r w:rsidR="00377CA9" w:rsidRPr="00BF49F1">
        <w:rPr>
          <w:rFonts w:ascii="Times New Roman" w:hAnsi="Times New Roman" w:cs="Times New Roman"/>
          <w:sz w:val="24"/>
          <w:szCs w:val="24"/>
        </w:rPr>
        <w:t>практики в течение 3х дней после окончания практики.</w:t>
      </w:r>
    </w:p>
    <w:p w:rsidR="00020A31" w:rsidRPr="00BF49F1" w:rsidRDefault="00020A31" w:rsidP="00020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49F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4.4. Обучающиеся, не прошедшие практику или получившие отрицательную оценку за практику, не допускаются к экзамену (квалификационному) и к прохождению государственной итоговой аттестации.</w:t>
      </w:r>
    </w:p>
    <w:p w:rsidR="00FB56F9" w:rsidRPr="00BF49F1" w:rsidRDefault="00FB56F9" w:rsidP="00BF4821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821" w:rsidRPr="00BF49F1" w:rsidRDefault="001169CF" w:rsidP="00BF4821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t>5</w:t>
      </w:r>
      <w:r w:rsidR="00BF4821" w:rsidRPr="00BF49F1">
        <w:rPr>
          <w:rFonts w:ascii="Times New Roman" w:hAnsi="Times New Roman" w:cs="Times New Roman"/>
          <w:b/>
          <w:sz w:val="24"/>
          <w:szCs w:val="24"/>
        </w:rPr>
        <w:t>. Организация учебной практики</w:t>
      </w:r>
    </w:p>
    <w:p w:rsidR="00BF4821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5.1. </w:t>
      </w:r>
      <w:r w:rsidR="00D60A97" w:rsidRPr="00BF49F1">
        <w:rPr>
          <w:rFonts w:ascii="Times New Roman" w:hAnsi="Times New Roman" w:cs="Times New Roman"/>
          <w:sz w:val="24"/>
          <w:szCs w:val="24"/>
        </w:rPr>
        <w:t xml:space="preserve"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</w:t>
      </w:r>
      <w:proofErr w:type="spellStart"/>
      <w:r w:rsidR="00D60A97" w:rsidRPr="00BF49F1">
        <w:rPr>
          <w:rFonts w:ascii="Times New Roman" w:hAnsi="Times New Roman" w:cs="Times New Roman"/>
          <w:sz w:val="24"/>
          <w:szCs w:val="24"/>
        </w:rPr>
        <w:t>ППССЗ</w:t>
      </w:r>
      <w:proofErr w:type="spellEnd"/>
      <w:r w:rsidR="00862F7E" w:rsidRPr="00BF4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2F7E" w:rsidRPr="00BF49F1">
        <w:rPr>
          <w:rFonts w:ascii="Times New Roman" w:hAnsi="Times New Roman" w:cs="Times New Roman"/>
          <w:sz w:val="24"/>
          <w:szCs w:val="24"/>
        </w:rPr>
        <w:t>ИОП</w:t>
      </w:r>
      <w:proofErr w:type="spellEnd"/>
      <w:r w:rsidR="00862F7E" w:rsidRPr="00BF49F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62F7E" w:rsidRPr="00BF49F1">
        <w:rPr>
          <w:rFonts w:ascii="Times New Roman" w:hAnsi="Times New Roman" w:cs="Times New Roman"/>
          <w:sz w:val="24"/>
          <w:szCs w:val="24"/>
        </w:rPr>
        <w:t>ОИ</w:t>
      </w:r>
      <w:proofErr w:type="spellEnd"/>
      <w:r w:rsidR="00D60A97" w:rsidRPr="00BF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0A97" w:rsidRPr="00BF49F1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="00D60A97" w:rsidRPr="00BF49F1">
        <w:rPr>
          <w:rFonts w:ascii="Times New Roman" w:hAnsi="Times New Roman" w:cs="Times New Roman"/>
          <w:sz w:val="24"/>
          <w:szCs w:val="24"/>
        </w:rPr>
        <w:t xml:space="preserve"> по основным видам профессиональной деятельности для последующего освоения ими общих и профессиональных компетенций по избранной специальности</w:t>
      </w:r>
      <w:r w:rsidRPr="00BF49F1">
        <w:rPr>
          <w:rFonts w:ascii="Times New Roman" w:hAnsi="Times New Roman" w:cs="Times New Roman"/>
          <w:sz w:val="24"/>
          <w:szCs w:val="24"/>
        </w:rPr>
        <w:t>.</w:t>
      </w:r>
    </w:p>
    <w:p w:rsidR="00BF4821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4C066A" w:rsidRPr="00BF49F1">
        <w:rPr>
          <w:rFonts w:ascii="Times New Roman" w:hAnsi="Times New Roman" w:cs="Times New Roman"/>
          <w:sz w:val="24"/>
          <w:szCs w:val="24"/>
        </w:rPr>
        <w:t>2</w:t>
      </w:r>
      <w:r w:rsidRPr="00BF49F1">
        <w:rPr>
          <w:rFonts w:ascii="Times New Roman" w:hAnsi="Times New Roman" w:cs="Times New Roman"/>
          <w:sz w:val="24"/>
          <w:szCs w:val="24"/>
        </w:rPr>
        <w:t xml:space="preserve">. Учебная практика проводится мастерами производственного обучения и (или) преподавателями дисциплин профессионального цикла. </w:t>
      </w:r>
    </w:p>
    <w:p w:rsidR="00BF4821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5</w:t>
      </w:r>
      <w:r w:rsidR="00B81B3B" w:rsidRPr="00BF49F1">
        <w:rPr>
          <w:rFonts w:ascii="Times New Roman" w:hAnsi="Times New Roman" w:cs="Times New Roman"/>
          <w:sz w:val="24"/>
          <w:szCs w:val="24"/>
        </w:rPr>
        <w:t>.</w:t>
      </w:r>
      <w:r w:rsidR="004C066A" w:rsidRPr="00BF49F1">
        <w:rPr>
          <w:rFonts w:ascii="Times New Roman" w:hAnsi="Times New Roman" w:cs="Times New Roman"/>
          <w:sz w:val="24"/>
          <w:szCs w:val="24"/>
        </w:rPr>
        <w:t>3</w:t>
      </w:r>
      <w:r w:rsidRPr="00BF49F1">
        <w:rPr>
          <w:rFonts w:ascii="Times New Roman" w:hAnsi="Times New Roman" w:cs="Times New Roman"/>
          <w:sz w:val="24"/>
          <w:szCs w:val="24"/>
        </w:rPr>
        <w:t xml:space="preserve">. </w:t>
      </w:r>
      <w:r w:rsidR="00862F7E" w:rsidRPr="00BF49F1">
        <w:rPr>
          <w:rFonts w:ascii="Times New Roman" w:hAnsi="Times New Roman" w:cs="Times New Roman"/>
          <w:sz w:val="24"/>
          <w:szCs w:val="24"/>
        </w:rPr>
        <w:t xml:space="preserve">При проведении практики в учебных, учебно-производственных мастерских, лабораториях </w:t>
      </w:r>
      <w:r w:rsidRPr="00BF49F1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BF49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F49F1">
        <w:rPr>
          <w:rFonts w:ascii="Times New Roman" w:hAnsi="Times New Roman" w:cs="Times New Roman"/>
          <w:sz w:val="24"/>
          <w:szCs w:val="24"/>
        </w:rPr>
        <w:t xml:space="preserve"> проводится вводный инструктаж по технике безопасности с оформлением в журнале вводного инструктажа. </w:t>
      </w:r>
    </w:p>
    <w:p w:rsidR="00725D0F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5.</w:t>
      </w:r>
      <w:r w:rsidR="007B710D" w:rsidRPr="00BF49F1">
        <w:rPr>
          <w:rFonts w:ascii="Times New Roman" w:hAnsi="Times New Roman" w:cs="Times New Roman"/>
          <w:sz w:val="24"/>
          <w:szCs w:val="24"/>
        </w:rPr>
        <w:t>4</w:t>
      </w:r>
      <w:r w:rsidRPr="00BF49F1">
        <w:rPr>
          <w:rFonts w:ascii="Times New Roman" w:hAnsi="Times New Roman" w:cs="Times New Roman"/>
          <w:sz w:val="24"/>
          <w:szCs w:val="24"/>
        </w:rPr>
        <w:t>. В комплект документов руководителя практики</w:t>
      </w:r>
      <w:r w:rsidR="00862F7E" w:rsidRPr="00BF49F1">
        <w:rPr>
          <w:rFonts w:ascii="Times New Roman" w:hAnsi="Times New Roman" w:cs="Times New Roman"/>
          <w:sz w:val="24"/>
          <w:szCs w:val="24"/>
        </w:rPr>
        <w:t xml:space="preserve">, мастера производственного обучения и (или) преподавателя дисциплин профессионального цикла, проводящего практику, </w:t>
      </w:r>
      <w:r w:rsidRPr="00BF49F1">
        <w:rPr>
          <w:rFonts w:ascii="Times New Roman" w:hAnsi="Times New Roman" w:cs="Times New Roman"/>
          <w:sz w:val="24"/>
          <w:szCs w:val="24"/>
        </w:rPr>
        <w:t xml:space="preserve"> входит: </w:t>
      </w:r>
    </w:p>
    <w:p w:rsidR="00725D0F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sym w:font="Symbol" w:char="F02D"/>
      </w:r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725D0F" w:rsidRPr="00BF49F1">
        <w:rPr>
          <w:rFonts w:ascii="Times New Roman" w:hAnsi="Times New Roman" w:cs="Times New Roman"/>
          <w:sz w:val="24"/>
          <w:szCs w:val="24"/>
        </w:rPr>
        <w:t>р</w:t>
      </w:r>
      <w:r w:rsidRPr="00BF49F1">
        <w:rPr>
          <w:rFonts w:ascii="Times New Roman" w:hAnsi="Times New Roman" w:cs="Times New Roman"/>
          <w:sz w:val="24"/>
          <w:szCs w:val="24"/>
        </w:rPr>
        <w:t xml:space="preserve">абочая программа практики; </w:t>
      </w:r>
    </w:p>
    <w:p w:rsidR="00983D74" w:rsidRPr="00BF49F1" w:rsidRDefault="00293DD6" w:rsidP="00983D7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 </w:t>
      </w:r>
      <w:r w:rsidR="00BF4821" w:rsidRPr="00BF49F1">
        <w:rPr>
          <w:rFonts w:ascii="Times New Roman" w:hAnsi="Times New Roman" w:cs="Times New Roman"/>
          <w:sz w:val="24"/>
          <w:szCs w:val="24"/>
        </w:rPr>
        <w:sym w:font="Symbol" w:char="F02D"/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 тематический план</w:t>
      </w:r>
      <w:r w:rsidR="00983D74" w:rsidRPr="00BF49F1">
        <w:rPr>
          <w:rFonts w:ascii="Times New Roman" w:hAnsi="Times New Roman" w:cs="Times New Roman"/>
          <w:i/>
          <w:sz w:val="24"/>
          <w:szCs w:val="24"/>
        </w:rPr>
        <w:t xml:space="preserve">/ </w:t>
      </w:r>
      <w:r w:rsidR="00983D74" w:rsidRPr="00BF49F1">
        <w:rPr>
          <w:rFonts w:ascii="Times New Roman" w:hAnsi="Times New Roman" w:cs="Times New Roman"/>
          <w:sz w:val="24"/>
          <w:szCs w:val="24"/>
        </w:rPr>
        <w:t>содержание практики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25D0F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sym w:font="Symbol" w:char="F02D"/>
      </w:r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725D0F" w:rsidRPr="00BF49F1">
        <w:rPr>
          <w:rFonts w:ascii="Times New Roman" w:hAnsi="Times New Roman" w:cs="Times New Roman"/>
          <w:sz w:val="24"/>
          <w:szCs w:val="24"/>
        </w:rPr>
        <w:t>п</w:t>
      </w:r>
      <w:r w:rsidRPr="00BF49F1">
        <w:rPr>
          <w:rFonts w:ascii="Times New Roman" w:hAnsi="Times New Roman" w:cs="Times New Roman"/>
          <w:sz w:val="24"/>
          <w:szCs w:val="24"/>
        </w:rPr>
        <w:t>еречень учебно-производственных работ и упражнений</w:t>
      </w:r>
      <w:r w:rsidR="00D06FF6" w:rsidRPr="00BF49F1">
        <w:rPr>
          <w:rFonts w:ascii="Times New Roman" w:hAnsi="Times New Roman" w:cs="Times New Roman"/>
          <w:sz w:val="24"/>
          <w:szCs w:val="24"/>
        </w:rPr>
        <w:t xml:space="preserve"> (при</w:t>
      </w:r>
      <w:r w:rsidR="00332163" w:rsidRPr="00BF49F1">
        <w:rPr>
          <w:rFonts w:ascii="Times New Roman" w:hAnsi="Times New Roman" w:cs="Times New Roman"/>
          <w:sz w:val="24"/>
          <w:szCs w:val="24"/>
        </w:rPr>
        <w:t xml:space="preserve"> необходимости</w:t>
      </w:r>
      <w:r w:rsidR="00D06FF6" w:rsidRPr="00BF49F1">
        <w:rPr>
          <w:rFonts w:ascii="Times New Roman" w:hAnsi="Times New Roman" w:cs="Times New Roman"/>
          <w:sz w:val="24"/>
          <w:szCs w:val="24"/>
        </w:rPr>
        <w:t>)</w:t>
      </w:r>
    </w:p>
    <w:p w:rsidR="00541BBE" w:rsidRPr="00BF49F1" w:rsidRDefault="00541BBE" w:rsidP="00541BBE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- методические рекомендации по организации самостоятельной работы (при необходимости)</w:t>
      </w:r>
    </w:p>
    <w:p w:rsidR="00541BBE" w:rsidRPr="00BF49F1" w:rsidRDefault="00541BBE" w:rsidP="00541BBE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ФОС</w:t>
      </w:r>
      <w:proofErr w:type="spellEnd"/>
      <w:r w:rsidR="00EE3DAC" w:rsidRPr="00BF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5D5" w:rsidRPr="00BF49F1" w:rsidRDefault="00A445D5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DF4296" w:rsidRPr="00BF49F1" w:rsidRDefault="00DF4296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25D0F" w:rsidRPr="00BF49F1" w:rsidRDefault="007B710D" w:rsidP="00725D0F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t>6</w:t>
      </w:r>
      <w:r w:rsidR="00BF4821" w:rsidRPr="00BF49F1">
        <w:rPr>
          <w:rFonts w:ascii="Times New Roman" w:hAnsi="Times New Roman" w:cs="Times New Roman"/>
          <w:b/>
          <w:sz w:val="24"/>
          <w:szCs w:val="24"/>
        </w:rPr>
        <w:t>. Организация производственной практики</w:t>
      </w:r>
    </w:p>
    <w:p w:rsidR="00E9682E" w:rsidRPr="00BF49F1" w:rsidRDefault="00BF4821" w:rsidP="00E9682E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6.1. </w:t>
      </w:r>
      <w:r w:rsidR="007B710D" w:rsidRPr="00BF49F1">
        <w:rPr>
          <w:rFonts w:ascii="Times New Roman" w:hAnsi="Times New Roman" w:cs="Times New Roman"/>
          <w:sz w:val="24"/>
          <w:szCs w:val="24"/>
        </w:rPr>
        <w:t>П</w:t>
      </w:r>
      <w:r w:rsidR="00E9682E" w:rsidRPr="00BF49F1">
        <w:rPr>
          <w:rFonts w:ascii="Times New Roman" w:hAnsi="Times New Roman" w:cs="Times New Roman"/>
          <w:sz w:val="24"/>
          <w:szCs w:val="24"/>
        </w:rPr>
        <w:t xml:space="preserve">роизводственная практика включает в себя следующие этапы: практика по профилю специальности и преддипломная практика. </w:t>
      </w:r>
    </w:p>
    <w:p w:rsidR="00E9682E" w:rsidRPr="00BF49F1" w:rsidRDefault="00E9682E" w:rsidP="00E9682E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ППССЗ</w:t>
      </w:r>
      <w:proofErr w:type="spellEnd"/>
      <w:r w:rsidR="004C515A" w:rsidRPr="00BF4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515A" w:rsidRPr="00BF49F1">
        <w:rPr>
          <w:rFonts w:ascii="Times New Roman" w:hAnsi="Times New Roman" w:cs="Times New Roman"/>
          <w:sz w:val="24"/>
          <w:szCs w:val="24"/>
        </w:rPr>
        <w:t>ИОП</w:t>
      </w:r>
      <w:proofErr w:type="spellEnd"/>
      <w:r w:rsidR="004C515A" w:rsidRPr="00BF49F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C515A" w:rsidRPr="00BF49F1">
        <w:rPr>
          <w:rFonts w:ascii="Times New Roman" w:hAnsi="Times New Roman" w:cs="Times New Roman"/>
          <w:sz w:val="24"/>
          <w:szCs w:val="24"/>
        </w:rPr>
        <w:t>ОИ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 xml:space="preserve"> по каждому из видов профессиональной деятельности, предусмотренных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ФГОС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 xml:space="preserve"> по специальности. </w:t>
      </w:r>
    </w:p>
    <w:p w:rsidR="00E9682E" w:rsidRPr="00BF49F1" w:rsidRDefault="00E9682E" w:rsidP="00E9682E">
      <w:pPr>
        <w:spacing w:after="0"/>
        <w:ind w:left="142" w:firstLine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  <w:r w:rsidRPr="00BF49F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9682E" w:rsidRPr="00BF49F1" w:rsidRDefault="00E9682E" w:rsidP="00E9682E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Все обучающиеся перед началом практики обязаны присутствовать на организационном собрании, которое проводят руководители практики - преподаватели колледжа. </w:t>
      </w:r>
    </w:p>
    <w:p w:rsidR="00725D0F" w:rsidRPr="00BF49F1" w:rsidRDefault="00E9682E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На организационном собрании обучающи</w:t>
      </w:r>
      <w:r w:rsidR="004C515A" w:rsidRPr="00BF49F1">
        <w:rPr>
          <w:rFonts w:ascii="Times New Roman" w:hAnsi="Times New Roman" w:cs="Times New Roman"/>
          <w:sz w:val="24"/>
          <w:szCs w:val="24"/>
        </w:rPr>
        <w:t>м</w:t>
      </w:r>
      <w:r w:rsidRPr="00BF49F1">
        <w:rPr>
          <w:rFonts w:ascii="Times New Roman" w:hAnsi="Times New Roman" w:cs="Times New Roman"/>
          <w:sz w:val="24"/>
          <w:szCs w:val="24"/>
        </w:rPr>
        <w:t>ся должн</w:t>
      </w:r>
      <w:r w:rsidR="004C515A" w:rsidRPr="00BF49F1">
        <w:rPr>
          <w:rFonts w:ascii="Times New Roman" w:hAnsi="Times New Roman" w:cs="Times New Roman"/>
          <w:sz w:val="24"/>
          <w:szCs w:val="24"/>
        </w:rPr>
        <w:t>а</w:t>
      </w:r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4C515A" w:rsidRPr="00BF49F1">
        <w:rPr>
          <w:rFonts w:ascii="Times New Roman" w:hAnsi="Times New Roman" w:cs="Times New Roman"/>
          <w:sz w:val="24"/>
          <w:szCs w:val="24"/>
        </w:rPr>
        <w:t xml:space="preserve">быть представлена информация по срокам, порядке прохождения практики, формам отчетности. </w:t>
      </w:r>
    </w:p>
    <w:p w:rsidR="00725D0F" w:rsidRPr="00BF49F1" w:rsidRDefault="00BF4821" w:rsidP="00E9682E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6.2. </w:t>
      </w:r>
      <w:r w:rsidR="00E9682E" w:rsidRPr="00BF49F1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spellStart"/>
      <w:r w:rsidR="00E9682E" w:rsidRPr="00BF49F1">
        <w:rPr>
          <w:rFonts w:ascii="Times New Roman" w:hAnsi="Times New Roman" w:cs="Times New Roman"/>
          <w:sz w:val="24"/>
          <w:szCs w:val="24"/>
        </w:rPr>
        <w:t>ППССЗ</w:t>
      </w:r>
      <w:proofErr w:type="spellEnd"/>
      <w:r w:rsidR="00E9682E" w:rsidRPr="00BF4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682E" w:rsidRPr="00BF49F1">
        <w:rPr>
          <w:rFonts w:ascii="Times New Roman" w:hAnsi="Times New Roman" w:cs="Times New Roman"/>
          <w:sz w:val="24"/>
          <w:szCs w:val="24"/>
        </w:rPr>
        <w:t>ИОП</w:t>
      </w:r>
      <w:proofErr w:type="spellEnd"/>
      <w:r w:rsidR="00E9682E" w:rsidRPr="00BF49F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9682E" w:rsidRPr="00BF49F1">
        <w:rPr>
          <w:rFonts w:ascii="Times New Roman" w:hAnsi="Times New Roman" w:cs="Times New Roman"/>
          <w:sz w:val="24"/>
          <w:szCs w:val="24"/>
        </w:rPr>
        <w:t>ОИ</w:t>
      </w:r>
      <w:proofErr w:type="spellEnd"/>
      <w:r w:rsidR="00E9682E" w:rsidRPr="00BF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682E" w:rsidRPr="00BF49F1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="00E9682E" w:rsidRPr="00BF49F1">
        <w:rPr>
          <w:rFonts w:ascii="Times New Roman" w:hAnsi="Times New Roman" w:cs="Times New Roman"/>
          <w:sz w:val="24"/>
          <w:szCs w:val="24"/>
        </w:rPr>
        <w:t xml:space="preserve">   производственная практика по профилю специальности проводится колледжем при освоении обучающимися профессиональных компетенций в рамках профессиональных модулей и реализовыва</w:t>
      </w:r>
      <w:r w:rsidR="004C515A" w:rsidRPr="00BF49F1">
        <w:rPr>
          <w:rFonts w:ascii="Times New Roman" w:hAnsi="Times New Roman" w:cs="Times New Roman"/>
          <w:sz w:val="24"/>
          <w:szCs w:val="24"/>
        </w:rPr>
        <w:t>е</w:t>
      </w:r>
      <w:r w:rsidR="00E9682E" w:rsidRPr="00BF49F1">
        <w:rPr>
          <w:rFonts w:ascii="Times New Roman" w:hAnsi="Times New Roman" w:cs="Times New Roman"/>
          <w:sz w:val="24"/>
          <w:szCs w:val="24"/>
        </w:rPr>
        <w:t xml:space="preserve">тся как в несколько периодов, так и рассредоточено, чередуясь с теоретическими занятиями в рамках профессиональных модулей. </w:t>
      </w:r>
    </w:p>
    <w:p w:rsidR="00F36FC9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6.3. </w:t>
      </w:r>
      <w:r w:rsidR="004C515A" w:rsidRPr="00BF49F1">
        <w:rPr>
          <w:rFonts w:ascii="Times New Roman" w:hAnsi="Times New Roman" w:cs="Times New Roman"/>
          <w:sz w:val="24"/>
          <w:szCs w:val="24"/>
        </w:rPr>
        <w:t xml:space="preserve">Основанием для прохождения практики в организациях является заключение договоров </w:t>
      </w:r>
      <w:r w:rsidR="005362F7" w:rsidRPr="00BF49F1">
        <w:rPr>
          <w:rFonts w:ascii="Times New Roman" w:hAnsi="Times New Roman" w:cs="Times New Roman"/>
          <w:sz w:val="24"/>
          <w:szCs w:val="24"/>
        </w:rPr>
        <w:t>между Колледжем и этими организациями.</w:t>
      </w:r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D0F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6.4. Сроки проведения практики устанавливаются колледжем в соответствии с </w:t>
      </w:r>
      <w:proofErr w:type="spellStart"/>
      <w:r w:rsidR="00F36FC9" w:rsidRPr="00BF49F1">
        <w:rPr>
          <w:rFonts w:ascii="Times New Roman" w:hAnsi="Times New Roman" w:cs="Times New Roman"/>
          <w:sz w:val="24"/>
          <w:szCs w:val="24"/>
        </w:rPr>
        <w:t>ППССЗ</w:t>
      </w:r>
      <w:proofErr w:type="spellEnd"/>
      <w:r w:rsidR="007B710D" w:rsidRPr="00BF4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710D" w:rsidRPr="00BF49F1">
        <w:rPr>
          <w:rFonts w:ascii="Times New Roman" w:hAnsi="Times New Roman" w:cs="Times New Roman"/>
          <w:sz w:val="24"/>
          <w:szCs w:val="24"/>
        </w:rPr>
        <w:t>ИОП</w:t>
      </w:r>
      <w:proofErr w:type="spellEnd"/>
      <w:r w:rsidR="007B710D" w:rsidRPr="00BF49F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B710D" w:rsidRPr="00BF49F1">
        <w:rPr>
          <w:rFonts w:ascii="Times New Roman" w:hAnsi="Times New Roman" w:cs="Times New Roman"/>
          <w:sz w:val="24"/>
          <w:szCs w:val="24"/>
        </w:rPr>
        <w:t>ОИ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 xml:space="preserve"> по специальностям. </w:t>
      </w:r>
    </w:p>
    <w:p w:rsidR="00725D0F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6.5. Направление на практику оформляется приказом директора с указанием закрепления каждого обучающегося за организацией, а также с указанием вида и сроков прохождения практики.</w:t>
      </w:r>
    </w:p>
    <w:p w:rsidR="00725D0F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6.6. 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случаях, если осуществляемая ими профессиональная деятельность соответствует целям практики. </w:t>
      </w:r>
    </w:p>
    <w:p w:rsidR="00725D0F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6.</w:t>
      </w:r>
      <w:r w:rsidR="005362F7" w:rsidRPr="00BF49F1">
        <w:rPr>
          <w:rFonts w:ascii="Times New Roman" w:hAnsi="Times New Roman" w:cs="Times New Roman"/>
          <w:sz w:val="24"/>
          <w:szCs w:val="24"/>
        </w:rPr>
        <w:t>7</w:t>
      </w:r>
      <w:r w:rsidRPr="00BF49F1">
        <w:rPr>
          <w:rFonts w:ascii="Times New Roman" w:hAnsi="Times New Roman" w:cs="Times New Roman"/>
          <w:sz w:val="24"/>
          <w:szCs w:val="24"/>
        </w:rPr>
        <w:t xml:space="preserve">. В период прохождения практики обучающимися ведется дневник практики. По результатам практики обучающимся составляется отчет, который утверждается организацией, где проходят практику обучающийся. </w:t>
      </w:r>
      <w:r w:rsidR="007B710D" w:rsidRPr="00BF49F1">
        <w:rPr>
          <w:rFonts w:ascii="Times New Roman" w:hAnsi="Times New Roman" w:cs="Times New Roman"/>
          <w:sz w:val="24"/>
          <w:szCs w:val="24"/>
        </w:rPr>
        <w:t xml:space="preserve">По завершению практики дневник заверяется печатью организации и подписью руководителя практики от </w:t>
      </w:r>
      <w:r w:rsidR="005362F7" w:rsidRPr="00BF49F1">
        <w:rPr>
          <w:rFonts w:ascii="Times New Roman" w:hAnsi="Times New Roman" w:cs="Times New Roman"/>
          <w:sz w:val="24"/>
          <w:szCs w:val="24"/>
        </w:rPr>
        <w:t>организации</w:t>
      </w:r>
      <w:r w:rsidR="007B710D" w:rsidRPr="00BF49F1">
        <w:rPr>
          <w:rFonts w:ascii="Times New Roman" w:hAnsi="Times New Roman" w:cs="Times New Roman"/>
          <w:sz w:val="24"/>
          <w:szCs w:val="24"/>
        </w:rPr>
        <w:t xml:space="preserve">. 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 </w:t>
      </w:r>
      <w:r w:rsidRPr="00BF49F1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BF49F1">
        <w:rPr>
          <w:rFonts w:ascii="Times New Roman" w:hAnsi="Times New Roman" w:cs="Times New Roman"/>
          <w:sz w:val="24"/>
          <w:szCs w:val="24"/>
        </w:rPr>
        <w:lastRenderedPageBreak/>
        <w:t xml:space="preserve">своевременно представляет в Колледж </w:t>
      </w:r>
      <w:r w:rsidR="007B710D" w:rsidRPr="00BF49F1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BF49F1">
        <w:rPr>
          <w:rFonts w:ascii="Times New Roman" w:hAnsi="Times New Roman" w:cs="Times New Roman"/>
          <w:sz w:val="24"/>
          <w:szCs w:val="24"/>
        </w:rPr>
        <w:t xml:space="preserve">о прохождении практики в соответствии с заданием на практику. </w:t>
      </w:r>
      <w:r w:rsidR="00DF4296" w:rsidRPr="00BF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D0F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6.</w:t>
      </w:r>
      <w:r w:rsidR="005362F7" w:rsidRPr="00BF49F1">
        <w:rPr>
          <w:rFonts w:ascii="Times New Roman" w:hAnsi="Times New Roman" w:cs="Times New Roman"/>
          <w:sz w:val="24"/>
          <w:szCs w:val="24"/>
        </w:rPr>
        <w:t>8</w:t>
      </w:r>
      <w:r w:rsidRPr="00BF49F1">
        <w:rPr>
          <w:rFonts w:ascii="Times New Roman" w:hAnsi="Times New Roman" w:cs="Times New Roman"/>
          <w:sz w:val="24"/>
          <w:szCs w:val="24"/>
        </w:rPr>
        <w:t xml:space="preserve">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 </w:t>
      </w:r>
    </w:p>
    <w:p w:rsidR="003140CD" w:rsidRPr="00BF49F1" w:rsidRDefault="003140CD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* ПП.01 Исполнительская практика специальности 53.02.03 Инструментальное исполнительство (по видам инструментов) представляет собой самостоятельную работу обучающихся и подготовку концертных выступлений обучающегося под руководством педагога. Все необходимые для аттестации документы (характеристика отчет обучающегося и аттестационный лист) заверяются печатью Колледжа</w:t>
      </w:r>
      <w:r w:rsidR="00293DD6" w:rsidRPr="00BF49F1">
        <w:rPr>
          <w:rFonts w:ascii="Times New Roman" w:hAnsi="Times New Roman" w:cs="Times New Roman"/>
          <w:sz w:val="24"/>
          <w:szCs w:val="24"/>
        </w:rPr>
        <w:t>.</w:t>
      </w:r>
    </w:p>
    <w:p w:rsidR="00172D19" w:rsidRPr="00BF49F1" w:rsidRDefault="005362F7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6.9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. Практика завершается </w:t>
      </w:r>
      <w:r w:rsidRPr="00BF49F1">
        <w:rPr>
          <w:rFonts w:ascii="Times New Roman" w:hAnsi="Times New Roman" w:cs="Times New Roman"/>
          <w:sz w:val="24"/>
          <w:szCs w:val="24"/>
        </w:rPr>
        <w:t xml:space="preserve">дифференцированным 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зачетом </w:t>
      </w:r>
      <w:r w:rsidRPr="00BF49F1">
        <w:rPr>
          <w:rFonts w:ascii="Times New Roman" w:hAnsi="Times New Roman" w:cs="Times New Roman"/>
          <w:sz w:val="24"/>
          <w:szCs w:val="24"/>
        </w:rPr>
        <w:t xml:space="preserve">(зачетом) 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при условии положительного аттестационного листа по практике руководителей практики от организации и колледжа об уровне освоения профессиональных компетенций; наличия положительной характеристики организации на обучающегося по освоению </w:t>
      </w:r>
      <w:r w:rsidR="007B710D" w:rsidRPr="00BF49F1">
        <w:rPr>
          <w:rFonts w:ascii="Times New Roman" w:hAnsi="Times New Roman" w:cs="Times New Roman"/>
          <w:sz w:val="24"/>
          <w:szCs w:val="24"/>
        </w:rPr>
        <w:t xml:space="preserve"> профессиональных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 </w:t>
      </w:r>
    </w:p>
    <w:p w:rsidR="00725D0F" w:rsidRPr="00BF49F1" w:rsidRDefault="00BF4821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Результаты прохождения практики представляются обучающимися в Колледж и учитываются при прохождении государственной итоговой аттестации. </w:t>
      </w:r>
    </w:p>
    <w:p w:rsidR="00A12E82" w:rsidRPr="00BF49F1" w:rsidRDefault="00A12E82" w:rsidP="00A12E82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05A9E" w:rsidRPr="00BF49F1" w:rsidRDefault="00805A9E" w:rsidP="008223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D0F" w:rsidRPr="00BF49F1" w:rsidRDefault="005362F7" w:rsidP="00725D0F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t>7</w:t>
      </w:r>
      <w:r w:rsidR="00BF4821" w:rsidRPr="00BF49F1">
        <w:rPr>
          <w:rFonts w:ascii="Times New Roman" w:hAnsi="Times New Roman" w:cs="Times New Roman"/>
          <w:b/>
          <w:sz w:val="24"/>
          <w:szCs w:val="24"/>
        </w:rPr>
        <w:t>. Руководство практикой</w:t>
      </w:r>
    </w:p>
    <w:p w:rsidR="005362F7" w:rsidRPr="00BF49F1" w:rsidRDefault="00341636" w:rsidP="005362F7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7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.1. </w:t>
      </w:r>
      <w:r w:rsidR="005362F7" w:rsidRPr="00BF49F1">
        <w:rPr>
          <w:rFonts w:ascii="Times New Roman" w:hAnsi="Times New Roman" w:cs="Times New Roman"/>
          <w:sz w:val="24"/>
          <w:szCs w:val="24"/>
        </w:rPr>
        <w:t>Директор Колледжа:</w:t>
      </w:r>
    </w:p>
    <w:p w:rsidR="005362F7" w:rsidRPr="00BF49F1" w:rsidRDefault="005362F7" w:rsidP="005362F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 практикой;</w:t>
      </w:r>
    </w:p>
    <w:p w:rsidR="005362F7" w:rsidRPr="00BF49F1" w:rsidRDefault="005362F7" w:rsidP="005362F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заключает договор</w:t>
      </w:r>
      <w:r w:rsidR="00C24746" w:rsidRPr="00BF49F1">
        <w:rPr>
          <w:rFonts w:ascii="Times New Roman" w:hAnsi="Times New Roman" w:cs="Times New Roman"/>
          <w:sz w:val="24"/>
          <w:szCs w:val="24"/>
        </w:rPr>
        <w:t>ы</w:t>
      </w:r>
      <w:r w:rsidRPr="00BF49F1">
        <w:rPr>
          <w:rFonts w:ascii="Times New Roman" w:hAnsi="Times New Roman" w:cs="Times New Roman"/>
          <w:sz w:val="24"/>
          <w:szCs w:val="24"/>
        </w:rPr>
        <w:t xml:space="preserve"> с организациями;</w:t>
      </w:r>
    </w:p>
    <w:p w:rsidR="005362F7" w:rsidRPr="00BF49F1" w:rsidRDefault="005362F7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утверждает план-график проведения практики;</w:t>
      </w:r>
      <w:r w:rsidR="00DF4296" w:rsidRPr="00BF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636" w:rsidRPr="00BF49F1" w:rsidRDefault="00341636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оформляет  распорядительным актом направление</w:t>
      </w:r>
      <w:r w:rsidR="00CA29F9" w:rsidRPr="00BF49F1">
        <w:rPr>
          <w:rFonts w:ascii="Times New Roman" w:hAnsi="Times New Roman" w:cs="Times New Roman"/>
          <w:sz w:val="24"/>
          <w:szCs w:val="24"/>
        </w:rPr>
        <w:t xml:space="preserve"> обучающихся на практику с</w:t>
      </w:r>
      <w:r w:rsidRPr="00BF49F1">
        <w:rPr>
          <w:rFonts w:ascii="Times New Roman" w:hAnsi="Times New Roman" w:cs="Times New Roman"/>
          <w:sz w:val="24"/>
          <w:szCs w:val="24"/>
        </w:rPr>
        <w:t xml:space="preserve"> указанием закрепления каждого обучающегося за организацией, а также с указанием вида и сроков прохождения практики</w:t>
      </w:r>
      <w:r w:rsidR="00CA29F9" w:rsidRPr="00BF49F1">
        <w:rPr>
          <w:rFonts w:ascii="Times New Roman" w:hAnsi="Times New Roman" w:cs="Times New Roman"/>
          <w:sz w:val="24"/>
          <w:szCs w:val="24"/>
        </w:rPr>
        <w:t>;</w:t>
      </w:r>
    </w:p>
    <w:p w:rsidR="005362F7" w:rsidRPr="00BF49F1" w:rsidRDefault="005362F7" w:rsidP="005362F7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утверждает руководителей практики от Колледжа</w:t>
      </w:r>
      <w:r w:rsidR="002C0F7C" w:rsidRPr="00BF49F1">
        <w:rPr>
          <w:rFonts w:ascii="Times New Roman" w:hAnsi="Times New Roman" w:cs="Times New Roman"/>
          <w:sz w:val="24"/>
          <w:szCs w:val="24"/>
        </w:rPr>
        <w:t>.</w:t>
      </w:r>
    </w:p>
    <w:p w:rsidR="00DA442F" w:rsidRPr="00BF49F1" w:rsidRDefault="00341636" w:rsidP="005362F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7</w:t>
      </w:r>
      <w:r w:rsidR="005362F7" w:rsidRPr="00BF49F1">
        <w:rPr>
          <w:rFonts w:ascii="Times New Roman" w:hAnsi="Times New Roman" w:cs="Times New Roman"/>
          <w:sz w:val="24"/>
          <w:szCs w:val="24"/>
        </w:rPr>
        <w:t xml:space="preserve">.2. 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D65237" w:rsidRPr="00BF49F1">
        <w:rPr>
          <w:rFonts w:ascii="Times New Roman" w:hAnsi="Times New Roman" w:cs="Times New Roman"/>
          <w:sz w:val="24"/>
          <w:szCs w:val="24"/>
        </w:rPr>
        <w:t xml:space="preserve">по </w:t>
      </w:r>
      <w:r w:rsidR="00BF4821" w:rsidRPr="00BF49F1">
        <w:rPr>
          <w:rFonts w:ascii="Times New Roman" w:hAnsi="Times New Roman" w:cs="Times New Roman"/>
          <w:sz w:val="24"/>
          <w:szCs w:val="24"/>
        </w:rPr>
        <w:t>учебно</w:t>
      </w:r>
      <w:r w:rsidR="00D65237" w:rsidRPr="00BF49F1">
        <w:rPr>
          <w:rFonts w:ascii="Times New Roman" w:hAnsi="Times New Roman" w:cs="Times New Roman"/>
          <w:sz w:val="24"/>
          <w:szCs w:val="24"/>
        </w:rPr>
        <w:t>й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 работе: </w:t>
      </w:r>
    </w:p>
    <w:p w:rsidR="00C24746" w:rsidRPr="00BF49F1" w:rsidRDefault="00C24746" w:rsidP="002C0F7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планирует и утверждает в учебном плане все виды и этапы практики в соответствии с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ППССЗ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ИОП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ОИ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9F1">
        <w:rPr>
          <w:rFonts w:ascii="Times New Roman" w:hAnsi="Times New Roman" w:cs="Times New Roman"/>
          <w:sz w:val="24"/>
          <w:szCs w:val="24"/>
        </w:rPr>
        <w:t>СПО</w:t>
      </w:r>
      <w:proofErr w:type="spellEnd"/>
      <w:r w:rsidRPr="00BF49F1">
        <w:rPr>
          <w:rFonts w:ascii="Times New Roman" w:hAnsi="Times New Roman" w:cs="Times New Roman"/>
          <w:sz w:val="24"/>
          <w:szCs w:val="24"/>
        </w:rPr>
        <w:t xml:space="preserve"> по специальностям с учетом договоров с организациями;</w:t>
      </w:r>
    </w:p>
    <w:p w:rsidR="00C24746" w:rsidRPr="00BF49F1" w:rsidRDefault="00C24746" w:rsidP="002C0F7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в соответствии со специальностью подбирает организации для прохождения практики и формирует базу данных организаций, с которыми заключены договоры на проведение практики;</w:t>
      </w:r>
    </w:p>
    <w:p w:rsidR="00C24746" w:rsidRPr="00BF49F1" w:rsidRDefault="00C24746" w:rsidP="002C0F7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 подготавливает проекты договоров с организациями на проведение практики;</w:t>
      </w:r>
    </w:p>
    <w:p w:rsidR="002C0F7C" w:rsidRPr="00BF49F1" w:rsidRDefault="002C0F7C" w:rsidP="002C0F7C">
      <w:pPr>
        <w:pStyle w:val="a4"/>
        <w:numPr>
          <w:ilvl w:val="0"/>
          <w:numId w:val="3"/>
        </w:numPr>
        <w:spacing w:after="0"/>
        <w:ind w:left="851" w:firstLine="76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осуществляет общий контроль практикой</w:t>
      </w:r>
      <w:r w:rsidR="00C24746" w:rsidRPr="00BF49F1">
        <w:rPr>
          <w:rFonts w:ascii="Times New Roman" w:hAnsi="Times New Roman" w:cs="Times New Roman"/>
          <w:sz w:val="24"/>
          <w:szCs w:val="24"/>
        </w:rPr>
        <w:t>;</w:t>
      </w:r>
    </w:p>
    <w:p w:rsidR="002C0F7C" w:rsidRPr="00BF49F1" w:rsidRDefault="002C0F7C" w:rsidP="002C0F7C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рассматривает аналитические материалы по организации, проведению и итогам практики.</w:t>
      </w:r>
    </w:p>
    <w:p w:rsidR="00172D19" w:rsidRPr="00BF49F1" w:rsidRDefault="00341636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7</w:t>
      </w:r>
      <w:r w:rsidR="00BF4821" w:rsidRPr="00BF49F1">
        <w:rPr>
          <w:rFonts w:ascii="Times New Roman" w:hAnsi="Times New Roman" w:cs="Times New Roman"/>
          <w:sz w:val="24"/>
          <w:szCs w:val="24"/>
        </w:rPr>
        <w:t>.</w:t>
      </w:r>
      <w:r w:rsidR="002C0F7C" w:rsidRPr="00BF49F1">
        <w:rPr>
          <w:rFonts w:ascii="Times New Roman" w:hAnsi="Times New Roman" w:cs="Times New Roman"/>
          <w:sz w:val="24"/>
          <w:szCs w:val="24"/>
        </w:rPr>
        <w:t>3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. Заведующий практикой: </w:t>
      </w:r>
    </w:p>
    <w:p w:rsidR="00C24746" w:rsidRPr="00BF49F1" w:rsidRDefault="002C0F7C" w:rsidP="006C767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C24746" w:rsidRPr="00BF49F1">
        <w:rPr>
          <w:rFonts w:ascii="Times New Roman" w:hAnsi="Times New Roman" w:cs="Times New Roman"/>
          <w:sz w:val="24"/>
          <w:szCs w:val="24"/>
        </w:rPr>
        <w:t xml:space="preserve">организует и осуществляет </w:t>
      </w:r>
      <w:proofErr w:type="gramStart"/>
      <w:r w:rsidR="00C24746" w:rsidRPr="00BF49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24746" w:rsidRPr="00BF49F1">
        <w:rPr>
          <w:rFonts w:ascii="Times New Roman" w:hAnsi="Times New Roman" w:cs="Times New Roman"/>
          <w:sz w:val="24"/>
          <w:szCs w:val="24"/>
        </w:rPr>
        <w:t xml:space="preserve"> разработкой программ</w:t>
      </w:r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C24746" w:rsidRPr="00BF49F1">
        <w:rPr>
          <w:rFonts w:ascii="Times New Roman" w:hAnsi="Times New Roman" w:cs="Times New Roman"/>
          <w:sz w:val="24"/>
          <w:szCs w:val="24"/>
        </w:rPr>
        <w:t>практики</w:t>
      </w:r>
      <w:r w:rsidRPr="00BF49F1">
        <w:rPr>
          <w:rFonts w:ascii="Times New Roman" w:hAnsi="Times New Roman" w:cs="Times New Roman"/>
          <w:sz w:val="24"/>
          <w:szCs w:val="24"/>
        </w:rPr>
        <w:t xml:space="preserve">, </w:t>
      </w:r>
      <w:r w:rsidR="00C24746"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Pr="00BF49F1">
        <w:rPr>
          <w:rFonts w:ascii="Times New Roman" w:hAnsi="Times New Roman" w:cs="Times New Roman"/>
          <w:sz w:val="24"/>
          <w:szCs w:val="24"/>
        </w:rPr>
        <w:t>содержанием и планируемыми результатами практики</w:t>
      </w:r>
      <w:r w:rsidR="00C24746" w:rsidRPr="00BF49F1">
        <w:rPr>
          <w:rFonts w:ascii="Times New Roman" w:hAnsi="Times New Roman" w:cs="Times New Roman"/>
          <w:sz w:val="24"/>
          <w:szCs w:val="24"/>
        </w:rPr>
        <w:t>,  и</w:t>
      </w:r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C24746" w:rsidRPr="00BF49F1">
        <w:rPr>
          <w:rFonts w:ascii="Times New Roman" w:hAnsi="Times New Roman" w:cs="Times New Roman"/>
          <w:sz w:val="24"/>
          <w:szCs w:val="24"/>
        </w:rPr>
        <w:t>согласовывает их с организациями, участвующими в проведении практики;</w:t>
      </w:r>
    </w:p>
    <w:p w:rsidR="002C0F7C" w:rsidRPr="00BF49F1" w:rsidRDefault="002C0F7C" w:rsidP="006C767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осуществляет методическое руководство и контроль деятельностью всех лиц, участвующих в организации и проведении практики; </w:t>
      </w:r>
    </w:p>
    <w:p w:rsidR="002C0F7C" w:rsidRPr="00BF49F1" w:rsidRDefault="002C0F7C" w:rsidP="006C767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распределяет обучающихся совместно с руководителем практики по организациям, участвующим в проведении практики; </w:t>
      </w:r>
    </w:p>
    <w:p w:rsidR="00C24746" w:rsidRPr="00BF49F1" w:rsidRDefault="00C24746" w:rsidP="006C767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составляет графики проведения практики и консультаций, доводит их</w:t>
      </w:r>
      <w:r w:rsidR="006C767B"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Pr="00BF49F1">
        <w:rPr>
          <w:rFonts w:ascii="Times New Roman" w:hAnsi="Times New Roman" w:cs="Times New Roman"/>
          <w:sz w:val="24"/>
          <w:szCs w:val="24"/>
        </w:rPr>
        <w:t>до сведения преподавателей, обучающихся и организаций, участвующих в</w:t>
      </w:r>
      <w:r w:rsidR="006C767B"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Pr="00BF49F1">
        <w:rPr>
          <w:rFonts w:ascii="Times New Roman" w:hAnsi="Times New Roman" w:cs="Times New Roman"/>
          <w:sz w:val="24"/>
          <w:szCs w:val="24"/>
        </w:rPr>
        <w:t>проведении практики;</w:t>
      </w:r>
    </w:p>
    <w:p w:rsidR="006C767B" w:rsidRPr="00BF49F1" w:rsidRDefault="00BF4821" w:rsidP="006C767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C767B" w:rsidRPr="00BF49F1">
        <w:rPr>
          <w:rFonts w:ascii="Times New Roman" w:hAnsi="Times New Roman" w:cs="Times New Roman"/>
          <w:sz w:val="24"/>
          <w:szCs w:val="24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6C767B" w:rsidRPr="00BF49F1" w:rsidRDefault="00BF4821" w:rsidP="006C767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контролирует ведение документации по практике</w:t>
      </w:r>
      <w:r w:rsidR="006C767B" w:rsidRPr="00BF49F1">
        <w:rPr>
          <w:rFonts w:ascii="Times New Roman" w:hAnsi="Times New Roman" w:cs="Times New Roman"/>
          <w:sz w:val="24"/>
          <w:szCs w:val="24"/>
        </w:rPr>
        <w:t>;</w:t>
      </w:r>
    </w:p>
    <w:p w:rsidR="006C767B" w:rsidRPr="00BF49F1" w:rsidRDefault="00BF4821" w:rsidP="006C767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6C767B" w:rsidRPr="00BF49F1">
        <w:rPr>
          <w:rFonts w:ascii="Times New Roman" w:hAnsi="Times New Roman" w:cs="Times New Roman"/>
          <w:sz w:val="24"/>
          <w:szCs w:val="24"/>
        </w:rPr>
        <w:t>определяет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725D0F" w:rsidRPr="00BF49F1" w:rsidRDefault="006C767B" w:rsidP="006C767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согласовывает с организациями формы отчетности и оценочный материал прохождения практики.</w:t>
      </w:r>
    </w:p>
    <w:p w:rsidR="00172D19" w:rsidRPr="00BF49F1" w:rsidRDefault="00341636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7</w:t>
      </w:r>
      <w:r w:rsidR="00BF4821" w:rsidRPr="00BF49F1">
        <w:rPr>
          <w:rFonts w:ascii="Times New Roman" w:hAnsi="Times New Roman" w:cs="Times New Roman"/>
          <w:sz w:val="24"/>
          <w:szCs w:val="24"/>
        </w:rPr>
        <w:t>.</w:t>
      </w:r>
      <w:r w:rsidRPr="00BF49F1">
        <w:rPr>
          <w:rFonts w:ascii="Times New Roman" w:hAnsi="Times New Roman" w:cs="Times New Roman"/>
          <w:sz w:val="24"/>
          <w:szCs w:val="24"/>
        </w:rPr>
        <w:t>4</w:t>
      </w:r>
      <w:r w:rsidR="00BF4821" w:rsidRPr="00BF49F1">
        <w:rPr>
          <w:rFonts w:ascii="Times New Roman" w:hAnsi="Times New Roman" w:cs="Times New Roman"/>
          <w:sz w:val="24"/>
          <w:szCs w:val="24"/>
        </w:rPr>
        <w:t>. Руководитель практики от образовательного учреждения</w:t>
      </w:r>
      <w:r w:rsidRPr="00BF49F1">
        <w:rPr>
          <w:rFonts w:ascii="Times New Roman" w:hAnsi="Times New Roman" w:cs="Times New Roman"/>
          <w:sz w:val="24"/>
          <w:szCs w:val="24"/>
        </w:rPr>
        <w:t>, мастера производственного обучения и (или) преподаватели дисциплин профессионального цикла, проводящие практику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72D19" w:rsidRPr="00BF49F1" w:rsidRDefault="00BF4821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разрабатывает программы практик</w:t>
      </w:r>
      <w:r w:rsidR="00341636" w:rsidRPr="00BF49F1">
        <w:rPr>
          <w:rFonts w:ascii="Times New Roman" w:hAnsi="Times New Roman" w:cs="Times New Roman"/>
          <w:sz w:val="24"/>
          <w:szCs w:val="24"/>
        </w:rPr>
        <w:t>и</w:t>
      </w:r>
      <w:r w:rsidRPr="00BF49F1">
        <w:rPr>
          <w:rFonts w:ascii="Times New Roman" w:hAnsi="Times New Roman" w:cs="Times New Roman"/>
          <w:sz w:val="24"/>
          <w:szCs w:val="24"/>
        </w:rPr>
        <w:t xml:space="preserve">, и содействует согласованию их с организациями, участвующими в проведении практики; </w:t>
      </w:r>
    </w:p>
    <w:p w:rsidR="00172D19" w:rsidRPr="00BF49F1" w:rsidRDefault="00BF4821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устанавливает связь с руководителями практик от организации; </w:t>
      </w:r>
    </w:p>
    <w:p w:rsidR="00172D19" w:rsidRPr="00BF49F1" w:rsidRDefault="00BF4821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разрабатывает тематику индивидуальных заданий; </w:t>
      </w:r>
    </w:p>
    <w:p w:rsidR="00172D19" w:rsidRPr="00BF49F1" w:rsidRDefault="00BF4821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проводит консультации с обучающимися перед направлением их на практику с разъяснением целей, задач и содержания практики</w:t>
      </w:r>
      <w:r w:rsidR="006C767B" w:rsidRPr="00BF49F1">
        <w:rPr>
          <w:rFonts w:ascii="Times New Roman" w:hAnsi="Times New Roman" w:cs="Times New Roman"/>
          <w:sz w:val="24"/>
          <w:szCs w:val="24"/>
        </w:rPr>
        <w:t>, форм отчетности</w:t>
      </w:r>
      <w:r w:rsidRPr="00BF49F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2D19" w:rsidRPr="00BF49F1" w:rsidRDefault="00BF4821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 принимает участие в распределении обучающихся по рабочим местам или перемещении их по видам работ; </w:t>
      </w:r>
    </w:p>
    <w:p w:rsidR="00172D19" w:rsidRPr="00BF49F1" w:rsidRDefault="00BF4821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формирует группы в случае применения групповых форм проведения практики; </w:t>
      </w:r>
    </w:p>
    <w:p w:rsidR="00172D19" w:rsidRPr="00BF49F1" w:rsidRDefault="00BF4821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проводит индивидуальные и групповые консультации в ходе практики; </w:t>
      </w:r>
    </w:p>
    <w:p w:rsidR="00172D19" w:rsidRPr="00BF49F1" w:rsidRDefault="00BF4821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проверяет ход прохождения практики обучающимися, выезжая на объекты практики; </w:t>
      </w:r>
    </w:p>
    <w:p w:rsidR="00172D19" w:rsidRPr="00BF49F1" w:rsidRDefault="00BF4821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обучающимся при выполнении ими индивидуальных заданий и в сборе материалов к выпускной квалификационной работе; </w:t>
      </w:r>
    </w:p>
    <w:p w:rsidR="00DB1890" w:rsidRPr="00BF49F1" w:rsidRDefault="00BF4821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контролируют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</w:t>
      </w:r>
      <w:r w:rsidR="00DB1890" w:rsidRPr="00BF49F1">
        <w:rPr>
          <w:rFonts w:ascii="Times New Roman" w:hAnsi="Times New Roman" w:cs="Times New Roman"/>
          <w:sz w:val="24"/>
          <w:szCs w:val="24"/>
        </w:rPr>
        <w:t>;</w:t>
      </w:r>
    </w:p>
    <w:p w:rsidR="006C767B" w:rsidRPr="00BF49F1" w:rsidRDefault="00BB71D9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осуществляет формирование и предоставление заведующему практикой аттестационных листов и характеристик обучающихся по итогам прохождения практики.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D19" w:rsidRPr="00BF49F1" w:rsidRDefault="00341636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7</w:t>
      </w:r>
      <w:r w:rsidR="00BF4821" w:rsidRPr="00BF49F1">
        <w:rPr>
          <w:rFonts w:ascii="Times New Roman" w:hAnsi="Times New Roman" w:cs="Times New Roman"/>
          <w:sz w:val="24"/>
          <w:szCs w:val="24"/>
        </w:rPr>
        <w:t>.</w:t>
      </w:r>
      <w:r w:rsidRPr="00BF49F1">
        <w:rPr>
          <w:rFonts w:ascii="Times New Roman" w:hAnsi="Times New Roman" w:cs="Times New Roman"/>
          <w:sz w:val="24"/>
          <w:szCs w:val="24"/>
        </w:rPr>
        <w:t>5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. Организации, с которыми заключены договоры: </w:t>
      </w:r>
    </w:p>
    <w:p w:rsidR="00341636" w:rsidRPr="00BF49F1" w:rsidRDefault="00341636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заключают договоры на организацию и проведение практики;</w:t>
      </w:r>
    </w:p>
    <w:p w:rsidR="00341636" w:rsidRPr="00BF49F1" w:rsidRDefault="00341636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согласовывают программы практики, содержание и планируемые результаты практики, задание на практику;</w:t>
      </w:r>
    </w:p>
    <w:p w:rsidR="00341636" w:rsidRPr="00BF49F1" w:rsidRDefault="00341636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предоставляют рабочие места обучающимся,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навыками;</w:t>
      </w:r>
    </w:p>
    <w:p w:rsidR="00341636" w:rsidRPr="00BF49F1" w:rsidRDefault="00341636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341636" w:rsidRPr="00BF49F1" w:rsidRDefault="00341636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341636" w:rsidRPr="00BF49F1" w:rsidRDefault="00341636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при наличии вакантных должностей могут заключать с обучающимися срочные трудовые договоры;</w:t>
      </w:r>
    </w:p>
    <w:p w:rsidR="00341636" w:rsidRPr="00BF49F1" w:rsidRDefault="00341636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725D0F" w:rsidRPr="00BF49F1" w:rsidRDefault="00341636" w:rsidP="0034163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25D0F" w:rsidRPr="00BF49F1" w:rsidRDefault="00CA29F9" w:rsidP="00725D0F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BF4821" w:rsidRPr="00BF49F1">
        <w:rPr>
          <w:rFonts w:ascii="Times New Roman" w:hAnsi="Times New Roman" w:cs="Times New Roman"/>
          <w:b/>
          <w:sz w:val="24"/>
          <w:szCs w:val="24"/>
        </w:rPr>
        <w:t>. Права и обязанности обучающихся</w:t>
      </w:r>
    </w:p>
    <w:p w:rsidR="00172D19" w:rsidRPr="00BF49F1" w:rsidRDefault="00CA29F9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8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.1. Обучающиеся в период прохождения практики обязаны: </w:t>
      </w:r>
    </w:p>
    <w:p w:rsidR="00172D19" w:rsidRPr="00BF49F1" w:rsidRDefault="00BF4821" w:rsidP="000A0068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полностью выполнять задачи, предусмотренные программами практик и индивидуальные задания; </w:t>
      </w:r>
    </w:p>
    <w:p w:rsidR="00172D19" w:rsidRPr="00BF49F1" w:rsidRDefault="00BF4821" w:rsidP="000A0068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соблюдать действующие в организациях правила внутреннего трудового распорядка; </w:t>
      </w:r>
    </w:p>
    <w:p w:rsidR="00172D19" w:rsidRPr="00BF49F1" w:rsidRDefault="00BF4821" w:rsidP="000A0068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строго соблюдать требования охраны труда и пожарной безопасности; </w:t>
      </w:r>
    </w:p>
    <w:p w:rsidR="00CA29F9" w:rsidRPr="00BF49F1" w:rsidRDefault="00BF4821" w:rsidP="000A0068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в период прохождения </w:t>
      </w:r>
      <w:r w:rsidR="00CA29F9" w:rsidRPr="00BF49F1">
        <w:rPr>
          <w:rFonts w:ascii="Times New Roman" w:hAnsi="Times New Roman" w:cs="Times New Roman"/>
          <w:sz w:val="24"/>
          <w:szCs w:val="24"/>
        </w:rPr>
        <w:t>практики вести дневник практики;</w:t>
      </w:r>
    </w:p>
    <w:p w:rsidR="00172D19" w:rsidRPr="00BF49F1" w:rsidRDefault="00CA29F9" w:rsidP="000A0068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п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о результатам практики составить отчет и утвердить его организацией; </w:t>
      </w:r>
    </w:p>
    <w:p w:rsidR="00CA29F9" w:rsidRPr="00BF49F1" w:rsidRDefault="00BF4821" w:rsidP="000A0068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в качестве приложения к дневнику практики оформить графические, аудио-, фото-, видео-, материалы, наглядные образцы изделий, подтверждающие практический опыт, полученный на практике</w:t>
      </w:r>
      <w:r w:rsidR="00CA29F9" w:rsidRPr="00BF49F1">
        <w:rPr>
          <w:rFonts w:ascii="Times New Roman" w:hAnsi="Times New Roman" w:cs="Times New Roman"/>
          <w:sz w:val="24"/>
          <w:szCs w:val="24"/>
        </w:rPr>
        <w:t>;</w:t>
      </w:r>
    </w:p>
    <w:p w:rsidR="00DB1890" w:rsidRPr="00BF49F1" w:rsidRDefault="00CA29F9" w:rsidP="000A0068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предоставить  по требованию р</w:t>
      </w:r>
      <w:r w:rsidR="00DB1890" w:rsidRPr="00BF49F1">
        <w:rPr>
          <w:rFonts w:ascii="Times New Roman" w:hAnsi="Times New Roman" w:cs="Times New Roman"/>
          <w:sz w:val="24"/>
          <w:szCs w:val="24"/>
        </w:rPr>
        <w:t>уководителя практики, мастера производственного обучения или преподавателя, проводящего практику дневник практики, приложение к дневнику практики, отчет;</w:t>
      </w:r>
    </w:p>
    <w:p w:rsidR="00CA29F9" w:rsidRPr="00BF49F1" w:rsidRDefault="00CA29F9" w:rsidP="000A0068">
      <w:pPr>
        <w:pStyle w:val="a4"/>
        <w:numPr>
          <w:ilvl w:val="0"/>
          <w:numId w:val="5"/>
        </w:numPr>
        <w:tabs>
          <w:tab w:val="left" w:pos="1276"/>
        </w:tabs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собрать материалы для выпускной квалификационной работы. </w:t>
      </w:r>
    </w:p>
    <w:p w:rsidR="00725D0F" w:rsidRPr="00BF49F1" w:rsidRDefault="00725D0F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72D19" w:rsidRPr="00BF49F1" w:rsidRDefault="00EC4F98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>8</w:t>
      </w:r>
      <w:r w:rsidR="00BF4821" w:rsidRPr="00BF49F1">
        <w:rPr>
          <w:rFonts w:ascii="Times New Roman" w:hAnsi="Times New Roman" w:cs="Times New Roman"/>
          <w:sz w:val="24"/>
          <w:szCs w:val="24"/>
        </w:rPr>
        <w:t xml:space="preserve">.2. Обучающиеся имеют право: </w:t>
      </w:r>
    </w:p>
    <w:p w:rsidR="00BB71D9" w:rsidRPr="00BF49F1" w:rsidRDefault="00BB71D9" w:rsidP="000A0068">
      <w:pPr>
        <w:pStyle w:val="a4"/>
        <w:numPr>
          <w:ilvl w:val="0"/>
          <w:numId w:val="6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обучающиеся, совмещающие обучение с трудовой деятельностью, вправе проходить учебную и производственную практики в организации по месту работы, в случаях если осуществляемая ими профессиональная деятельность соответствует целям практики </w:t>
      </w:r>
    </w:p>
    <w:p w:rsidR="00172D19" w:rsidRPr="00BF49F1" w:rsidRDefault="00BF4821" w:rsidP="000A0068">
      <w:pPr>
        <w:pStyle w:val="a4"/>
        <w:numPr>
          <w:ilvl w:val="0"/>
          <w:numId w:val="6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по всем вопросам, возникшим в процессе практики, </w:t>
      </w:r>
      <w:r w:rsidR="00BB71D9" w:rsidRPr="00BF49F1">
        <w:rPr>
          <w:rFonts w:ascii="Times New Roman" w:hAnsi="Times New Roman" w:cs="Times New Roman"/>
          <w:sz w:val="24"/>
          <w:szCs w:val="24"/>
        </w:rPr>
        <w:t>получать консультации</w:t>
      </w:r>
      <w:r w:rsidRPr="00BF49F1">
        <w:rPr>
          <w:rFonts w:ascii="Times New Roman" w:hAnsi="Times New Roman" w:cs="Times New Roman"/>
          <w:sz w:val="24"/>
          <w:szCs w:val="24"/>
        </w:rPr>
        <w:t xml:space="preserve"> руководителя практики, </w:t>
      </w:r>
      <w:r w:rsidR="00EC1491" w:rsidRPr="00BF49F1">
        <w:rPr>
          <w:rFonts w:ascii="Times New Roman" w:hAnsi="Times New Roman" w:cs="Times New Roman"/>
          <w:sz w:val="24"/>
          <w:szCs w:val="24"/>
        </w:rPr>
        <w:t xml:space="preserve">мастера производственного обучения и (или) преподаватели дисциплин профессионального цикла, проводящего практику, </w:t>
      </w:r>
      <w:r w:rsidRPr="00BF49F1">
        <w:rPr>
          <w:rFonts w:ascii="Times New Roman" w:hAnsi="Times New Roman" w:cs="Times New Roman"/>
          <w:sz w:val="24"/>
          <w:szCs w:val="24"/>
        </w:rPr>
        <w:t>заведующе</w:t>
      </w:r>
      <w:r w:rsidR="00BB71D9" w:rsidRPr="00BF49F1">
        <w:rPr>
          <w:rFonts w:ascii="Times New Roman" w:hAnsi="Times New Roman" w:cs="Times New Roman"/>
          <w:sz w:val="24"/>
          <w:szCs w:val="24"/>
        </w:rPr>
        <w:t>го</w:t>
      </w:r>
      <w:r w:rsidRPr="00BF49F1">
        <w:rPr>
          <w:rFonts w:ascii="Times New Roman" w:hAnsi="Times New Roman" w:cs="Times New Roman"/>
          <w:sz w:val="24"/>
          <w:szCs w:val="24"/>
        </w:rPr>
        <w:t xml:space="preserve"> практикой, заместител</w:t>
      </w:r>
      <w:r w:rsidR="00BB71D9" w:rsidRPr="00BF49F1">
        <w:rPr>
          <w:rFonts w:ascii="Times New Roman" w:hAnsi="Times New Roman" w:cs="Times New Roman"/>
          <w:sz w:val="24"/>
          <w:szCs w:val="24"/>
        </w:rPr>
        <w:t>я</w:t>
      </w:r>
      <w:r w:rsidRPr="00BF49F1">
        <w:rPr>
          <w:rFonts w:ascii="Times New Roman" w:hAnsi="Times New Roman" w:cs="Times New Roman"/>
          <w:sz w:val="24"/>
          <w:szCs w:val="24"/>
        </w:rPr>
        <w:t xml:space="preserve"> директора по учебно-</w:t>
      </w:r>
      <w:r w:rsidR="00F00827" w:rsidRPr="00BF49F1">
        <w:rPr>
          <w:rFonts w:ascii="Times New Roman" w:hAnsi="Times New Roman" w:cs="Times New Roman"/>
          <w:sz w:val="24"/>
          <w:szCs w:val="24"/>
        </w:rPr>
        <w:t>воспитательной</w:t>
      </w:r>
      <w:r w:rsidRPr="00BF49F1">
        <w:rPr>
          <w:rFonts w:ascii="Times New Roman" w:hAnsi="Times New Roman" w:cs="Times New Roman"/>
          <w:sz w:val="24"/>
          <w:szCs w:val="24"/>
        </w:rPr>
        <w:t xml:space="preserve"> работе; </w:t>
      </w:r>
    </w:p>
    <w:p w:rsidR="00725D0F" w:rsidRPr="00BF49F1" w:rsidRDefault="00BF4821" w:rsidP="000A0068">
      <w:pPr>
        <w:pStyle w:val="a4"/>
        <w:numPr>
          <w:ilvl w:val="0"/>
          <w:numId w:val="6"/>
        </w:numPr>
        <w:spacing w:after="0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вносить предложения по совершенствованию организации учебной и производственной практики. </w:t>
      </w:r>
    </w:p>
    <w:p w:rsidR="00F95FA3" w:rsidRPr="00BF49F1" w:rsidRDefault="00F95FA3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95FA3" w:rsidRPr="00BF49F1" w:rsidRDefault="00F95FA3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95FA3" w:rsidRPr="00BF49F1" w:rsidRDefault="00EC4F98" w:rsidP="00EC4F98">
      <w:pPr>
        <w:spacing w:after="0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t xml:space="preserve">9.Особенности проведения практики </w:t>
      </w:r>
      <w:r w:rsidR="0099373C" w:rsidRPr="00BF49F1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Pr="00BF49F1">
        <w:rPr>
          <w:rFonts w:ascii="Times New Roman" w:hAnsi="Times New Roman" w:cs="Times New Roman"/>
          <w:b/>
          <w:sz w:val="24"/>
          <w:szCs w:val="24"/>
        </w:rPr>
        <w:t xml:space="preserve"> использовани</w:t>
      </w:r>
      <w:r w:rsidR="0099373C" w:rsidRPr="00BF49F1">
        <w:rPr>
          <w:rFonts w:ascii="Times New Roman" w:hAnsi="Times New Roman" w:cs="Times New Roman"/>
          <w:b/>
          <w:sz w:val="24"/>
          <w:szCs w:val="24"/>
        </w:rPr>
        <w:t>и</w:t>
      </w:r>
      <w:r w:rsidRPr="00BF49F1">
        <w:rPr>
          <w:rFonts w:ascii="Times New Roman" w:hAnsi="Times New Roman" w:cs="Times New Roman"/>
          <w:b/>
          <w:sz w:val="24"/>
          <w:szCs w:val="24"/>
        </w:rPr>
        <w:t xml:space="preserve"> дистанционных образовательных технологий и электронного обучения</w:t>
      </w:r>
    </w:p>
    <w:p w:rsidR="0099373C" w:rsidRPr="00BF49F1" w:rsidRDefault="0099373C" w:rsidP="0099373C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F49F1">
        <w:rPr>
          <w:rFonts w:ascii="Times New Roman" w:hAnsi="Times New Roman" w:cs="Times New Roman"/>
          <w:sz w:val="24"/>
          <w:szCs w:val="24"/>
        </w:rPr>
        <w:t xml:space="preserve">В случаях санитарно-эпидемиологического неблагополучия </w:t>
      </w:r>
      <w:r w:rsidR="0052220D" w:rsidRPr="00BF49F1">
        <w:rPr>
          <w:rFonts w:ascii="Times New Roman" w:hAnsi="Times New Roman" w:cs="Times New Roman"/>
          <w:sz w:val="24"/>
          <w:szCs w:val="24"/>
        </w:rPr>
        <w:t xml:space="preserve">и установления карантинных мер или по иным основаниям в виду обстоятельств непреодолимой силы, </w:t>
      </w:r>
      <w:r w:rsidRPr="00BF49F1">
        <w:rPr>
          <w:rFonts w:ascii="Times New Roman" w:hAnsi="Times New Roman" w:cs="Times New Roman"/>
          <w:sz w:val="24"/>
          <w:szCs w:val="24"/>
        </w:rPr>
        <w:t xml:space="preserve"> </w:t>
      </w:r>
      <w:r w:rsidR="0052220D" w:rsidRPr="00BF49F1">
        <w:rPr>
          <w:rFonts w:ascii="Times New Roman" w:hAnsi="Times New Roman" w:cs="Times New Roman"/>
          <w:sz w:val="24"/>
          <w:szCs w:val="24"/>
        </w:rPr>
        <w:t xml:space="preserve">накладывающих ограничения на посещение образовательной организации и баз проведения практики, </w:t>
      </w:r>
      <w:r w:rsidR="00BE2073" w:rsidRPr="00BF49F1">
        <w:rPr>
          <w:rFonts w:ascii="Times New Roman" w:hAnsi="Times New Roman" w:cs="Times New Roman"/>
          <w:sz w:val="24"/>
          <w:szCs w:val="24"/>
        </w:rPr>
        <w:t xml:space="preserve">временно </w:t>
      </w:r>
      <w:r w:rsidR="0052220D" w:rsidRPr="00BF49F1">
        <w:rPr>
          <w:rFonts w:ascii="Times New Roman" w:hAnsi="Times New Roman" w:cs="Times New Roman"/>
          <w:sz w:val="24"/>
          <w:szCs w:val="24"/>
        </w:rPr>
        <w:t xml:space="preserve">реализация программ практики возможна с применением дистанционных технологий и электронного обучения в следующих формах:  </w:t>
      </w:r>
    </w:p>
    <w:p w:rsidR="00F95FA3" w:rsidRPr="00BF49F1" w:rsidRDefault="0099373C" w:rsidP="00CD5436">
      <w:pPr>
        <w:jc w:val="center"/>
        <w:rPr>
          <w:rFonts w:ascii="Times New Roman" w:hAnsi="Times New Roman" w:cs="Times New Roman"/>
          <w:sz w:val="24"/>
          <w:szCs w:val="24"/>
        </w:rPr>
        <w:sectPr w:rsidR="00F95FA3" w:rsidRPr="00BF49F1" w:rsidSect="00172D19">
          <w:pgSz w:w="11906" w:h="16838"/>
          <w:pgMar w:top="567" w:right="566" w:bottom="709" w:left="709" w:header="708" w:footer="708" w:gutter="0"/>
          <w:cols w:space="708"/>
          <w:docGrid w:linePitch="360"/>
        </w:sectPr>
      </w:pPr>
      <w:r w:rsidRPr="00BF49F1">
        <w:rPr>
          <w:rFonts w:ascii="Times New Roman" w:hAnsi="Times New Roman" w:cs="Times New Roman"/>
          <w:sz w:val="28"/>
          <w:szCs w:val="28"/>
        </w:rPr>
        <w:tab/>
      </w:r>
    </w:p>
    <w:p w:rsidR="00F95FA3" w:rsidRPr="00BF49F1" w:rsidRDefault="00F95FA3" w:rsidP="00F95FA3">
      <w:pPr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1 – описание процедуры планирования, организации и проведения учебной практики обучающихся </w:t>
      </w:r>
      <w:proofErr w:type="spellStart"/>
      <w:r w:rsidRPr="00BF49F1">
        <w:rPr>
          <w:rFonts w:ascii="Times New Roman" w:hAnsi="Times New Roman" w:cs="Times New Roman"/>
          <w:b/>
          <w:sz w:val="24"/>
          <w:szCs w:val="24"/>
        </w:rPr>
        <w:t>БУ</w:t>
      </w:r>
      <w:proofErr w:type="spellEnd"/>
      <w:r w:rsidRPr="00BF49F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F49F1">
        <w:rPr>
          <w:rFonts w:ascii="Times New Roman" w:hAnsi="Times New Roman" w:cs="Times New Roman"/>
          <w:b/>
          <w:sz w:val="24"/>
          <w:szCs w:val="24"/>
        </w:rPr>
        <w:t>Сургутский</w:t>
      </w:r>
      <w:proofErr w:type="spellEnd"/>
      <w:r w:rsidRPr="00BF49F1">
        <w:rPr>
          <w:rFonts w:ascii="Times New Roman" w:hAnsi="Times New Roman" w:cs="Times New Roman"/>
          <w:b/>
          <w:sz w:val="24"/>
          <w:szCs w:val="24"/>
        </w:rPr>
        <w:t xml:space="preserve"> колледж русской культуры им. А.С. Знаменского»</w:t>
      </w:r>
    </w:p>
    <w:tbl>
      <w:tblPr>
        <w:tblStyle w:val="a3"/>
        <w:tblW w:w="15134" w:type="dxa"/>
        <w:tblLook w:val="04A0"/>
      </w:tblPr>
      <w:tblGrid>
        <w:gridCol w:w="673"/>
        <w:gridCol w:w="3942"/>
        <w:gridCol w:w="2259"/>
        <w:gridCol w:w="2302"/>
        <w:gridCol w:w="1769"/>
        <w:gridCol w:w="1644"/>
        <w:gridCol w:w="2545"/>
      </w:tblGrid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F49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F49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49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Шаг/ действие</w:t>
            </w:r>
          </w:p>
        </w:tc>
        <w:tc>
          <w:tcPr>
            <w:tcW w:w="2268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309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Ответственный/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771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Кому передается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  <w:tc>
          <w:tcPr>
            <w:tcW w:w="1590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регламентиру-ющий</w:t>
            </w:r>
            <w:proofErr w:type="spellEnd"/>
            <w:proofErr w:type="gramEnd"/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действие</w:t>
            </w:r>
          </w:p>
        </w:tc>
        <w:tc>
          <w:tcPr>
            <w:tcW w:w="2552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Запись,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</w:t>
            </w:r>
            <w:proofErr w:type="spellEnd"/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ющая</w:t>
            </w:r>
            <w:proofErr w:type="spellEnd"/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действие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F95F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Распределение педагогической нагрузки на руководство учебной практикой</w:t>
            </w:r>
          </w:p>
        </w:tc>
        <w:tc>
          <w:tcPr>
            <w:tcW w:w="2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до 01 июня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предстоящего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  <w:color w:val="FF0000"/>
              </w:rPr>
            </w:pPr>
            <w:r w:rsidRPr="00BF49F1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309" w:type="dxa"/>
          </w:tcPr>
          <w:p w:rsidR="00C40DB7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 xml:space="preserve">Зам. директора по </w:t>
            </w:r>
            <w:r w:rsidR="00C40DB7" w:rsidRPr="00BF49F1">
              <w:rPr>
                <w:rFonts w:ascii="Times New Roman" w:hAnsi="Times New Roman" w:cs="Times New Roman"/>
              </w:rPr>
              <w:t>учебной работе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771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590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55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Тарификация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F95F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Составление графика учебного процесса на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до 01 июня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предстоящего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  <w:color w:val="FF0000"/>
              </w:rPr>
            </w:pPr>
            <w:r w:rsidRPr="00BF49F1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309" w:type="dxa"/>
          </w:tcPr>
          <w:p w:rsidR="00C40DB7" w:rsidRPr="00BF49F1" w:rsidRDefault="00C40DB7" w:rsidP="00C40DB7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Зам. директора по учебной работе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771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Директор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Учебная часть</w:t>
            </w:r>
          </w:p>
        </w:tc>
        <w:tc>
          <w:tcPr>
            <w:tcW w:w="1590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Учебный план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Календарный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график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F95F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Разработка рабочей программы практики</w:t>
            </w:r>
          </w:p>
        </w:tc>
        <w:tc>
          <w:tcPr>
            <w:tcW w:w="2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до 1 сентября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предстоящего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30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BF49F1">
              <w:rPr>
                <w:rFonts w:ascii="Times New Roman" w:hAnsi="Times New Roman" w:cs="Times New Roman"/>
              </w:rPr>
              <w:t>ПЦК</w:t>
            </w:r>
            <w:proofErr w:type="spellEnd"/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Методический кабинет</w:t>
            </w:r>
          </w:p>
        </w:tc>
        <w:tc>
          <w:tcPr>
            <w:tcW w:w="1590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Учебный план,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proofErr w:type="spellStart"/>
            <w:r w:rsidRPr="00BF49F1">
              <w:rPr>
                <w:rFonts w:ascii="Times New Roman" w:hAnsi="Times New Roman" w:cs="Times New Roman"/>
              </w:rPr>
              <w:t>ОПОП</w:t>
            </w:r>
            <w:proofErr w:type="spellEnd"/>
          </w:p>
        </w:tc>
        <w:tc>
          <w:tcPr>
            <w:tcW w:w="255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Рабочая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программа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учебной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F95F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Проведение учебной практики</w:t>
            </w:r>
          </w:p>
        </w:tc>
        <w:tc>
          <w:tcPr>
            <w:tcW w:w="2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Календарный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 xml:space="preserve">график </w:t>
            </w:r>
            <w:proofErr w:type="spellStart"/>
            <w:r w:rsidRPr="00BF49F1">
              <w:rPr>
                <w:rFonts w:ascii="Times New Roman" w:hAnsi="Times New Roman" w:cs="Times New Roman"/>
              </w:rPr>
              <w:t>УП</w:t>
            </w:r>
            <w:proofErr w:type="spellEnd"/>
            <w:r w:rsidRPr="00BF49F1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F49F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0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590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Приказ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Планы уроков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Перечень Учебно-производственных работ и упражнений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Методические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разработки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F95F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Заполнение Дневника практики</w:t>
            </w:r>
          </w:p>
        </w:tc>
        <w:tc>
          <w:tcPr>
            <w:tcW w:w="2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В течение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прохождения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71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 практики)</w:t>
            </w:r>
          </w:p>
        </w:tc>
        <w:tc>
          <w:tcPr>
            <w:tcW w:w="1590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Рабочая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программа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255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Дневник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cr/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F95F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Текущий контроль документации по практике</w:t>
            </w:r>
          </w:p>
        </w:tc>
        <w:tc>
          <w:tcPr>
            <w:tcW w:w="2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В течение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прохождения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отделения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BF49F1">
              <w:rPr>
                <w:rFonts w:ascii="Times New Roman" w:hAnsi="Times New Roman" w:cs="Times New Roman"/>
              </w:rPr>
              <w:t>ПЦК</w:t>
            </w:r>
            <w:proofErr w:type="spellEnd"/>
          </w:p>
        </w:tc>
        <w:tc>
          <w:tcPr>
            <w:tcW w:w="1771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590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Аналитическая справка.</w:t>
            </w:r>
          </w:p>
        </w:tc>
        <w:tc>
          <w:tcPr>
            <w:tcW w:w="255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 xml:space="preserve"> Приказ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F95F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Оформление отчета по учебной практике</w:t>
            </w:r>
          </w:p>
        </w:tc>
        <w:tc>
          <w:tcPr>
            <w:tcW w:w="2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Не позднее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последнего дня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309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771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 практики)</w:t>
            </w:r>
          </w:p>
        </w:tc>
        <w:tc>
          <w:tcPr>
            <w:tcW w:w="1590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Дневник</w:t>
            </w:r>
          </w:p>
        </w:tc>
        <w:tc>
          <w:tcPr>
            <w:tcW w:w="255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 xml:space="preserve">Отчет по </w:t>
            </w:r>
            <w:proofErr w:type="spellStart"/>
            <w:r w:rsidRPr="00BF49F1">
              <w:rPr>
                <w:rFonts w:ascii="Times New Roman" w:hAnsi="Times New Roman" w:cs="Times New Roman"/>
              </w:rPr>
              <w:t>УП</w:t>
            </w:r>
            <w:proofErr w:type="spellEnd"/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</w:tr>
    </w:tbl>
    <w:p w:rsidR="00F95FA3" w:rsidRPr="00BF49F1" w:rsidRDefault="00F95FA3" w:rsidP="00F95FA3">
      <w:pPr>
        <w:rPr>
          <w:rFonts w:ascii="Times New Roman" w:hAnsi="Times New Roman" w:cs="Times New Roman"/>
          <w:b/>
          <w:sz w:val="24"/>
          <w:szCs w:val="24"/>
        </w:rPr>
      </w:pPr>
    </w:p>
    <w:p w:rsidR="00BF49F1" w:rsidRDefault="00BF49F1" w:rsidP="00F95FA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95FA3" w:rsidRPr="00BF49F1" w:rsidRDefault="00F95FA3" w:rsidP="00F95FA3">
      <w:pPr>
        <w:rPr>
          <w:rFonts w:ascii="Times New Roman" w:hAnsi="Times New Roman" w:cs="Times New Roman"/>
          <w:b/>
          <w:sz w:val="24"/>
          <w:szCs w:val="24"/>
        </w:rPr>
      </w:pPr>
      <w:r w:rsidRPr="00BF49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Таблица 2 – описание процедуры планирования, организации и проведения производственной практики обучающихся </w:t>
      </w:r>
      <w:proofErr w:type="spellStart"/>
      <w:r w:rsidRPr="00BF49F1">
        <w:rPr>
          <w:rFonts w:ascii="Times New Roman" w:hAnsi="Times New Roman" w:cs="Times New Roman"/>
          <w:b/>
          <w:sz w:val="24"/>
          <w:szCs w:val="24"/>
        </w:rPr>
        <w:t>БУ</w:t>
      </w:r>
      <w:proofErr w:type="spellEnd"/>
      <w:r w:rsidRPr="00BF49F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BF49F1">
        <w:rPr>
          <w:rFonts w:ascii="Times New Roman" w:hAnsi="Times New Roman" w:cs="Times New Roman"/>
          <w:b/>
          <w:sz w:val="24"/>
          <w:szCs w:val="24"/>
        </w:rPr>
        <w:t>Сургутский</w:t>
      </w:r>
      <w:proofErr w:type="spellEnd"/>
      <w:r w:rsidRPr="00BF49F1">
        <w:rPr>
          <w:rFonts w:ascii="Times New Roman" w:hAnsi="Times New Roman" w:cs="Times New Roman"/>
          <w:b/>
          <w:sz w:val="24"/>
          <w:szCs w:val="24"/>
        </w:rPr>
        <w:t xml:space="preserve"> колледж русской культуры им. А.С. Знаменского»</w:t>
      </w:r>
    </w:p>
    <w:tbl>
      <w:tblPr>
        <w:tblStyle w:val="a3"/>
        <w:tblW w:w="15134" w:type="dxa"/>
        <w:tblLayout w:type="fixed"/>
        <w:tblLook w:val="04A0"/>
      </w:tblPr>
      <w:tblGrid>
        <w:gridCol w:w="675"/>
        <w:gridCol w:w="4268"/>
        <w:gridCol w:w="2172"/>
        <w:gridCol w:w="2103"/>
        <w:gridCol w:w="1646"/>
        <w:gridCol w:w="1692"/>
        <w:gridCol w:w="2578"/>
      </w:tblGrid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F49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F49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F49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68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Шаг/ действие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исполнения</w:t>
            </w:r>
          </w:p>
        </w:tc>
        <w:tc>
          <w:tcPr>
            <w:tcW w:w="2103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Ответственный/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Кому передается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регламентиру-ющий</w:t>
            </w:r>
            <w:proofErr w:type="spellEnd"/>
            <w:proofErr w:type="gramEnd"/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действие</w:t>
            </w:r>
          </w:p>
        </w:tc>
        <w:tc>
          <w:tcPr>
            <w:tcW w:w="2578" w:type="dxa"/>
          </w:tcPr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Запись,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подтвержда</w:t>
            </w:r>
            <w:proofErr w:type="spellEnd"/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ющая</w:t>
            </w:r>
            <w:proofErr w:type="spellEnd"/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9F1">
              <w:rPr>
                <w:rFonts w:ascii="Times New Roman" w:hAnsi="Times New Roman" w:cs="Times New Roman"/>
                <w:b/>
                <w:sz w:val="20"/>
                <w:szCs w:val="20"/>
              </w:rPr>
              <w:t>действие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Распределение педагогической нагрузки на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руководство производственной практикой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до 01 июня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предстоящего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103" w:type="dxa"/>
          </w:tcPr>
          <w:p w:rsidR="00C40DB7" w:rsidRPr="00BF49F1" w:rsidRDefault="00C40DB7" w:rsidP="00C40DB7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Зам. директора по учебной работе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  <w:color w:val="FF0000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Приказ</w:t>
            </w:r>
          </w:p>
        </w:tc>
        <w:tc>
          <w:tcPr>
            <w:tcW w:w="257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Тарификация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  <w:p w:rsidR="00F95FA3" w:rsidRPr="00BF49F1" w:rsidRDefault="00F95FA3" w:rsidP="00DF4296">
            <w:r w:rsidRPr="00BF49F1">
              <w:t>2.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Составление графика учебного процесса на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до 01 июня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предстоящего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103" w:type="dxa"/>
          </w:tcPr>
          <w:p w:rsidR="00C40DB7" w:rsidRPr="00BF49F1" w:rsidRDefault="00C40DB7" w:rsidP="00C40DB7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Зам. директора по учебной работе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Директор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Учебная часть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Учебный план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Календарный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график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Разработка рабочей программы практики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Заключение договора с организацией на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прохождение обучающимися практики в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до 1 сентября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предстоящего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103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BF49F1">
              <w:rPr>
                <w:rFonts w:ascii="Times New Roman" w:hAnsi="Times New Roman" w:cs="Times New Roman"/>
              </w:rPr>
              <w:t>ПЦК</w:t>
            </w:r>
            <w:proofErr w:type="spellEnd"/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практики)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Юрист 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Методический кабинет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Юрист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Учебный план,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proofErr w:type="spellStart"/>
            <w:r w:rsidRPr="00BF49F1">
              <w:rPr>
                <w:rFonts w:ascii="Times New Roman" w:hAnsi="Times New Roman" w:cs="Times New Roman"/>
              </w:rPr>
              <w:t>ОПОП</w:t>
            </w:r>
            <w:proofErr w:type="spellEnd"/>
          </w:p>
        </w:tc>
        <w:tc>
          <w:tcPr>
            <w:tcW w:w="257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Рабочая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программа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учебной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Распределение и направление обучающихся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 xml:space="preserve">на предприятия 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Не позднее, чем за 15 дней до начала практики в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2103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практики)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257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Приказ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 xml:space="preserve">Проведение вводного занятия по </w:t>
            </w:r>
            <w:proofErr w:type="spellStart"/>
            <w:r w:rsidRPr="00BF49F1">
              <w:rPr>
                <w:rFonts w:ascii="Times New Roman" w:hAnsi="Times New Roman" w:cs="Times New Roman"/>
              </w:rPr>
              <w:t>ПП</w:t>
            </w:r>
            <w:proofErr w:type="spellEnd"/>
            <w:r w:rsidRPr="00BF49F1">
              <w:rPr>
                <w:rFonts w:ascii="Times New Roman" w:hAnsi="Times New Roman" w:cs="Times New Roman"/>
              </w:rPr>
              <w:t>, цель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которого - познакомить обучающихся с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программой практики, требованиями к ведению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дневника, оформлению отчета, а также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проведение инструктажа по технике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безопасности, ознакомление с правилами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внутреннего трудового распорядка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В первый день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(проводится в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колледже или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организации)</w:t>
            </w:r>
          </w:p>
        </w:tc>
        <w:tc>
          <w:tcPr>
            <w:tcW w:w="2103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практики)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Рабочая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программа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257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 xml:space="preserve">Журнал </w:t>
            </w:r>
            <w:proofErr w:type="spellStart"/>
            <w:r w:rsidRPr="00BF49F1">
              <w:rPr>
                <w:rFonts w:ascii="Times New Roman" w:hAnsi="Times New Roman" w:cs="Times New Roman"/>
              </w:rPr>
              <w:t>п</w:t>
            </w:r>
            <w:proofErr w:type="spellEnd"/>
            <w:r w:rsidRPr="00BF49F1">
              <w:rPr>
                <w:rFonts w:ascii="Times New Roman" w:hAnsi="Times New Roman" w:cs="Times New Roman"/>
              </w:rPr>
              <w:t>/о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(ТБ)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Проведение производственной практики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практики)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Приказ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7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Планы уроков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Перечень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Учебно-производственных работ и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упражнений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Методические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разработки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Заполнение Дневника практики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В течение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прохождения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обучающимися</w:t>
            </w:r>
          </w:p>
        </w:tc>
        <w:tc>
          <w:tcPr>
            <w:tcW w:w="2103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 практики)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Рабочая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программа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257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Дневник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 xml:space="preserve"> Текущий контроль документации по практике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В течение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прохождения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103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практики)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отделения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 xml:space="preserve">Заведующий </w:t>
            </w:r>
            <w:proofErr w:type="spellStart"/>
            <w:r w:rsidRPr="00BF49F1">
              <w:rPr>
                <w:rFonts w:ascii="Times New Roman" w:hAnsi="Times New Roman" w:cs="Times New Roman"/>
              </w:rPr>
              <w:t>ПЦК</w:t>
            </w:r>
            <w:proofErr w:type="spellEnd"/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Аналитическая справка.</w:t>
            </w:r>
          </w:p>
        </w:tc>
        <w:tc>
          <w:tcPr>
            <w:tcW w:w="257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Приказ</w:t>
            </w: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Аттестация по итогам производственной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2103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практики)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Учебная часть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КОС по ПМ</w:t>
            </w:r>
          </w:p>
        </w:tc>
        <w:tc>
          <w:tcPr>
            <w:tcW w:w="257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Аттестационный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лист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</w:tr>
      <w:tr w:rsidR="00F95FA3" w:rsidRPr="00BF49F1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Представление производственной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ind w:firstLine="65"/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Не позднее</w:t>
            </w:r>
          </w:p>
          <w:p w:rsidR="00F95FA3" w:rsidRPr="00BF49F1" w:rsidRDefault="00F95FA3" w:rsidP="00DF4296">
            <w:pPr>
              <w:ind w:firstLine="65"/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последнего дня</w:t>
            </w:r>
          </w:p>
          <w:p w:rsidR="00F95FA3" w:rsidRPr="00BF49F1" w:rsidRDefault="00F95FA3" w:rsidP="00DF4296">
            <w:pPr>
              <w:ind w:firstLine="65"/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103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практики)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Заведующий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практикой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proofErr w:type="spellStart"/>
            <w:r w:rsidRPr="00BF49F1">
              <w:rPr>
                <w:rFonts w:ascii="Times New Roman" w:hAnsi="Times New Roman" w:cs="Times New Roman"/>
              </w:rPr>
              <w:t>ФГОС</w:t>
            </w:r>
            <w:proofErr w:type="spellEnd"/>
          </w:p>
        </w:tc>
        <w:tc>
          <w:tcPr>
            <w:tcW w:w="257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Производственная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характеристика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</w:p>
        </w:tc>
      </w:tr>
      <w:tr w:rsidR="00F95FA3" w:rsidRPr="00984FBC" w:rsidTr="00DF4296">
        <w:tc>
          <w:tcPr>
            <w:tcW w:w="675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68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Оформление отчета по производственной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практике</w:t>
            </w:r>
          </w:p>
        </w:tc>
        <w:tc>
          <w:tcPr>
            <w:tcW w:w="217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Не позднее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последнего дня</w:t>
            </w:r>
          </w:p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практики</w:t>
            </w:r>
          </w:p>
        </w:tc>
        <w:tc>
          <w:tcPr>
            <w:tcW w:w="2103" w:type="dxa"/>
          </w:tcPr>
          <w:p w:rsidR="00F95FA3" w:rsidRPr="00BF49F1" w:rsidRDefault="00F95FA3" w:rsidP="00C40DB7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646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Преподаватель</w:t>
            </w:r>
          </w:p>
          <w:p w:rsidR="00F95FA3" w:rsidRPr="00BF49F1" w:rsidRDefault="00F95FA3" w:rsidP="00DF4296">
            <w:pPr>
              <w:jc w:val="center"/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(руководитель практики)</w:t>
            </w:r>
          </w:p>
        </w:tc>
        <w:tc>
          <w:tcPr>
            <w:tcW w:w="1692" w:type="dxa"/>
          </w:tcPr>
          <w:p w:rsidR="00F95FA3" w:rsidRPr="00BF49F1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>Дневник</w:t>
            </w:r>
          </w:p>
        </w:tc>
        <w:tc>
          <w:tcPr>
            <w:tcW w:w="2578" w:type="dxa"/>
          </w:tcPr>
          <w:p w:rsidR="00F95FA3" w:rsidRPr="00984FBC" w:rsidRDefault="00F95FA3" w:rsidP="00DF4296">
            <w:pPr>
              <w:rPr>
                <w:rFonts w:ascii="Times New Roman" w:hAnsi="Times New Roman" w:cs="Times New Roman"/>
              </w:rPr>
            </w:pPr>
            <w:r w:rsidRPr="00BF49F1">
              <w:rPr>
                <w:rFonts w:ascii="Times New Roman" w:hAnsi="Times New Roman" w:cs="Times New Roman"/>
              </w:rPr>
              <w:t xml:space="preserve">Отчет по </w:t>
            </w:r>
            <w:proofErr w:type="spellStart"/>
            <w:r w:rsidRPr="00BF49F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</w:tr>
    </w:tbl>
    <w:p w:rsidR="00F95FA3" w:rsidRPr="00984FBC" w:rsidRDefault="00F95FA3" w:rsidP="00F95FA3">
      <w:pPr>
        <w:rPr>
          <w:rFonts w:ascii="Times New Roman" w:hAnsi="Times New Roman" w:cs="Times New Roman"/>
        </w:rPr>
      </w:pPr>
    </w:p>
    <w:p w:rsidR="00F95FA3" w:rsidRDefault="00F95FA3" w:rsidP="003927B3">
      <w:p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F95FA3" w:rsidSect="00DF4296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32B9"/>
    <w:multiLevelType w:val="hybridMultilevel"/>
    <w:tmpl w:val="5BB6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E5FF4"/>
    <w:multiLevelType w:val="hybridMultilevel"/>
    <w:tmpl w:val="AEE4CD06"/>
    <w:lvl w:ilvl="0" w:tplc="8452B3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4F241C"/>
    <w:multiLevelType w:val="hybridMultilevel"/>
    <w:tmpl w:val="45C8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333A1"/>
    <w:multiLevelType w:val="hybridMultilevel"/>
    <w:tmpl w:val="B1C69972"/>
    <w:lvl w:ilvl="0" w:tplc="8452B3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8468B"/>
    <w:multiLevelType w:val="hybridMultilevel"/>
    <w:tmpl w:val="14A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576F3"/>
    <w:multiLevelType w:val="hybridMultilevel"/>
    <w:tmpl w:val="29BA3C5E"/>
    <w:lvl w:ilvl="0" w:tplc="8604BA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7A7541"/>
    <w:multiLevelType w:val="hybridMultilevel"/>
    <w:tmpl w:val="37BC7C00"/>
    <w:lvl w:ilvl="0" w:tplc="8452B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75F8E"/>
    <w:multiLevelType w:val="hybridMultilevel"/>
    <w:tmpl w:val="3DB82B14"/>
    <w:lvl w:ilvl="0" w:tplc="8452B3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8C783C"/>
    <w:multiLevelType w:val="multilevel"/>
    <w:tmpl w:val="D0C6E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4373"/>
    <w:rsid w:val="00020A31"/>
    <w:rsid w:val="000430C0"/>
    <w:rsid w:val="000625E1"/>
    <w:rsid w:val="00074A7D"/>
    <w:rsid w:val="00084471"/>
    <w:rsid w:val="000A0068"/>
    <w:rsid w:val="000A091E"/>
    <w:rsid w:val="000A19F2"/>
    <w:rsid w:val="000A2A44"/>
    <w:rsid w:val="000C067A"/>
    <w:rsid w:val="001169CF"/>
    <w:rsid w:val="001338D1"/>
    <w:rsid w:val="001638A0"/>
    <w:rsid w:val="00172D19"/>
    <w:rsid w:val="00175203"/>
    <w:rsid w:val="001A687C"/>
    <w:rsid w:val="001B49C7"/>
    <w:rsid w:val="001D77B3"/>
    <w:rsid w:val="001E2B33"/>
    <w:rsid w:val="001E7ACA"/>
    <w:rsid w:val="001F75AA"/>
    <w:rsid w:val="002263F3"/>
    <w:rsid w:val="002438DA"/>
    <w:rsid w:val="0024658D"/>
    <w:rsid w:val="00264B06"/>
    <w:rsid w:val="00293DD6"/>
    <w:rsid w:val="002B4C24"/>
    <w:rsid w:val="002C0F7C"/>
    <w:rsid w:val="002D1FE4"/>
    <w:rsid w:val="002E3202"/>
    <w:rsid w:val="002F4ECB"/>
    <w:rsid w:val="003140CD"/>
    <w:rsid w:val="0032176B"/>
    <w:rsid w:val="00332163"/>
    <w:rsid w:val="00341636"/>
    <w:rsid w:val="003529F6"/>
    <w:rsid w:val="00355FA5"/>
    <w:rsid w:val="00377CA9"/>
    <w:rsid w:val="003927B3"/>
    <w:rsid w:val="003A1F54"/>
    <w:rsid w:val="00417C51"/>
    <w:rsid w:val="004353B4"/>
    <w:rsid w:val="00437CC4"/>
    <w:rsid w:val="00450FCB"/>
    <w:rsid w:val="00454877"/>
    <w:rsid w:val="0046603B"/>
    <w:rsid w:val="00484F4D"/>
    <w:rsid w:val="00486D2C"/>
    <w:rsid w:val="004A66F8"/>
    <w:rsid w:val="004C066A"/>
    <w:rsid w:val="004C515A"/>
    <w:rsid w:val="00514F8C"/>
    <w:rsid w:val="0052220D"/>
    <w:rsid w:val="005362F7"/>
    <w:rsid w:val="00541BBE"/>
    <w:rsid w:val="00542B4E"/>
    <w:rsid w:val="00557403"/>
    <w:rsid w:val="00626501"/>
    <w:rsid w:val="00692037"/>
    <w:rsid w:val="0069727A"/>
    <w:rsid w:val="006B5B1A"/>
    <w:rsid w:val="006C3D73"/>
    <w:rsid w:val="006C767B"/>
    <w:rsid w:val="006D537E"/>
    <w:rsid w:val="006E2932"/>
    <w:rsid w:val="00716231"/>
    <w:rsid w:val="00725D0F"/>
    <w:rsid w:val="00750ACA"/>
    <w:rsid w:val="0079371E"/>
    <w:rsid w:val="007B710D"/>
    <w:rsid w:val="007C1EFD"/>
    <w:rsid w:val="007C3B21"/>
    <w:rsid w:val="007D40A6"/>
    <w:rsid w:val="00805A9E"/>
    <w:rsid w:val="008223F6"/>
    <w:rsid w:val="00823EF6"/>
    <w:rsid w:val="00831BF8"/>
    <w:rsid w:val="00841AA3"/>
    <w:rsid w:val="00862F7E"/>
    <w:rsid w:val="0086358A"/>
    <w:rsid w:val="00867380"/>
    <w:rsid w:val="00897331"/>
    <w:rsid w:val="008B7570"/>
    <w:rsid w:val="008C1A2F"/>
    <w:rsid w:val="008E52D9"/>
    <w:rsid w:val="00926F50"/>
    <w:rsid w:val="00935BDA"/>
    <w:rsid w:val="009466DA"/>
    <w:rsid w:val="00973789"/>
    <w:rsid w:val="00983D74"/>
    <w:rsid w:val="0099373C"/>
    <w:rsid w:val="009C0EC0"/>
    <w:rsid w:val="009C6A32"/>
    <w:rsid w:val="009C7783"/>
    <w:rsid w:val="009D6392"/>
    <w:rsid w:val="009F18B7"/>
    <w:rsid w:val="00A12E82"/>
    <w:rsid w:val="00A237E0"/>
    <w:rsid w:val="00A445D5"/>
    <w:rsid w:val="00A607C2"/>
    <w:rsid w:val="00AA735F"/>
    <w:rsid w:val="00AC23A2"/>
    <w:rsid w:val="00B779E1"/>
    <w:rsid w:val="00B81B3B"/>
    <w:rsid w:val="00B846FE"/>
    <w:rsid w:val="00B96400"/>
    <w:rsid w:val="00BA017D"/>
    <w:rsid w:val="00BB71D9"/>
    <w:rsid w:val="00BC1766"/>
    <w:rsid w:val="00BD7BE6"/>
    <w:rsid w:val="00BE2073"/>
    <w:rsid w:val="00BE494A"/>
    <w:rsid w:val="00BE6983"/>
    <w:rsid w:val="00BF4821"/>
    <w:rsid w:val="00BF49F1"/>
    <w:rsid w:val="00C23235"/>
    <w:rsid w:val="00C24746"/>
    <w:rsid w:val="00C40DB7"/>
    <w:rsid w:val="00C533CC"/>
    <w:rsid w:val="00C64003"/>
    <w:rsid w:val="00C87CCC"/>
    <w:rsid w:val="00CA0AAD"/>
    <w:rsid w:val="00CA29F9"/>
    <w:rsid w:val="00CA4A72"/>
    <w:rsid w:val="00CB3AD8"/>
    <w:rsid w:val="00CC59E8"/>
    <w:rsid w:val="00CD2E68"/>
    <w:rsid w:val="00CD5436"/>
    <w:rsid w:val="00CE58CB"/>
    <w:rsid w:val="00D06FF6"/>
    <w:rsid w:val="00D60A97"/>
    <w:rsid w:val="00D65237"/>
    <w:rsid w:val="00D653B7"/>
    <w:rsid w:val="00D65A97"/>
    <w:rsid w:val="00DA442F"/>
    <w:rsid w:val="00DB1890"/>
    <w:rsid w:val="00DF4296"/>
    <w:rsid w:val="00E13903"/>
    <w:rsid w:val="00E34A6A"/>
    <w:rsid w:val="00E44E6F"/>
    <w:rsid w:val="00E6068E"/>
    <w:rsid w:val="00E9682E"/>
    <w:rsid w:val="00E96899"/>
    <w:rsid w:val="00EC1491"/>
    <w:rsid w:val="00EC4F98"/>
    <w:rsid w:val="00EE34D1"/>
    <w:rsid w:val="00EE3DAC"/>
    <w:rsid w:val="00F00827"/>
    <w:rsid w:val="00F36FC9"/>
    <w:rsid w:val="00F413A0"/>
    <w:rsid w:val="00F626B5"/>
    <w:rsid w:val="00F95FA3"/>
    <w:rsid w:val="00F96507"/>
    <w:rsid w:val="00FA3EF3"/>
    <w:rsid w:val="00FA4373"/>
    <w:rsid w:val="00FB5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4B06"/>
    <w:pPr>
      <w:ind w:left="720"/>
      <w:contextualSpacing/>
    </w:pPr>
  </w:style>
  <w:style w:type="paragraph" w:customStyle="1" w:styleId="s1">
    <w:name w:val="s_1"/>
    <w:basedOn w:val="a"/>
    <w:rsid w:val="00352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6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25E1"/>
    <w:rPr>
      <w:b/>
      <w:bCs/>
    </w:rPr>
  </w:style>
  <w:style w:type="paragraph" w:customStyle="1" w:styleId="263971306bb178b27d1e200a5c980378s3">
    <w:name w:val="263971306bb178b27d1e200a5c980378s3"/>
    <w:basedOn w:val="a"/>
    <w:rsid w:val="0099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5ef3c3a60bd82c0f33798e53b392f2bumpedfont15">
    <w:name w:val="345ef3c3a60bd82c0f33798e53b392f2bumpedfont15"/>
    <w:basedOn w:val="a0"/>
    <w:rsid w:val="0099373C"/>
  </w:style>
  <w:style w:type="paragraph" w:customStyle="1" w:styleId="af3fb9033b2907aac6f32b0b6489a7a0s9">
    <w:name w:val="af3fb9033b2907aac6f32b0b6489a7a0s9"/>
    <w:basedOn w:val="a"/>
    <w:rsid w:val="0099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0E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450FC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3763</Words>
  <Characters>21454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Пользователь</cp:lastModifiedBy>
  <cp:revision>2</cp:revision>
  <dcterms:created xsi:type="dcterms:W3CDTF">2021-02-16T10:24:00Z</dcterms:created>
  <dcterms:modified xsi:type="dcterms:W3CDTF">2021-02-16T10:24:00Z</dcterms:modified>
</cp:coreProperties>
</file>