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8" w:rsidRPr="00602568" w:rsidRDefault="00FF6694" w:rsidP="00602568">
      <w:pPr>
        <w:pStyle w:val="af5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02568">
        <w:rPr>
          <w:rFonts w:ascii="Times New Roman" w:hAnsi="Times New Roman"/>
          <w:b/>
          <w:sz w:val="32"/>
          <w:szCs w:val="32"/>
          <w:lang w:eastAsia="ar-SA"/>
        </w:rPr>
        <w:t>Бюджетное профессиональное образовательное учреждение</w:t>
      </w:r>
    </w:p>
    <w:p w:rsidR="00FF6694" w:rsidRPr="00602568" w:rsidRDefault="00FF6694" w:rsidP="00602568">
      <w:pPr>
        <w:pStyle w:val="af5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02568">
        <w:rPr>
          <w:rFonts w:ascii="Times New Roman" w:hAnsi="Times New Roman"/>
          <w:b/>
          <w:sz w:val="32"/>
          <w:szCs w:val="32"/>
          <w:lang w:eastAsia="ar-SA"/>
        </w:rPr>
        <w:t>Ханты-Мансийского автономного округа – Югры</w:t>
      </w:r>
    </w:p>
    <w:p w:rsidR="00FF6694" w:rsidRPr="00602568" w:rsidRDefault="00FF6694" w:rsidP="00602568">
      <w:pPr>
        <w:pStyle w:val="af5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602568">
        <w:rPr>
          <w:rFonts w:ascii="Times New Roman" w:hAnsi="Times New Roman"/>
          <w:b/>
          <w:sz w:val="32"/>
          <w:szCs w:val="32"/>
          <w:lang w:eastAsia="ar-SA"/>
        </w:rPr>
        <w:t>«Сургутский колледж русской культуры им. А. С. Знаменского»</w:t>
      </w:r>
    </w:p>
    <w:p w:rsidR="00FF6694" w:rsidRPr="00602568" w:rsidRDefault="00FF6694" w:rsidP="00602568">
      <w:pPr>
        <w:pStyle w:val="af5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9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9"/>
              <w:gridCol w:w="222"/>
              <w:gridCol w:w="222"/>
            </w:tblGrid>
            <w:tr w:rsidR="00FF6694" w:rsidRPr="006016E5" w:rsidTr="000251D1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63" w:type="dxa"/>
                    <w:tblLook w:val="04A0"/>
                  </w:tblPr>
                  <w:tblGrid>
                    <w:gridCol w:w="3121"/>
                    <w:gridCol w:w="3121"/>
                    <w:gridCol w:w="3121"/>
                  </w:tblGrid>
                  <w:tr w:rsidR="002B182C" w:rsidRPr="006016E5" w:rsidTr="00602568">
                    <w:trPr>
                      <w:trHeight w:val="1135"/>
                    </w:trPr>
                    <w:tc>
                      <w:tcPr>
                        <w:tcW w:w="3121" w:type="dxa"/>
                      </w:tcPr>
                      <w:p w:rsidR="002B182C" w:rsidRPr="00757DA7" w:rsidRDefault="002B182C" w:rsidP="002B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2B182C" w:rsidRPr="00757DA7" w:rsidRDefault="002B182C" w:rsidP="002B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социально-гуманитарных</w:t>
                        </w:r>
                        <w:proofErr w:type="gramEnd"/>
                      </w:p>
                      <w:p w:rsidR="002B182C" w:rsidRPr="00757DA7" w:rsidRDefault="002B182C" w:rsidP="002B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B182C" w:rsidRPr="00757DA7" w:rsidRDefault="002B182C" w:rsidP="002B1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2B182C" w:rsidRPr="00757DA7" w:rsidRDefault="002B182C" w:rsidP="002B18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2B182C" w:rsidRPr="00757DA7" w:rsidRDefault="002B182C" w:rsidP="00A96AB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E71D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A96A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="00E71D5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A96A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A96A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121" w:type="dxa"/>
                        <w:hideMark/>
                      </w:tcPr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2B182C" w:rsidRDefault="002B182C" w:rsidP="002B182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A96A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A96A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2B182C" w:rsidRDefault="002B182C" w:rsidP="00A96AB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A96A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A96AB4" w:rsidRPr="00BF3A01" w:rsidRDefault="00A96AB4" w:rsidP="00A96AB4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A96AB4" w:rsidRPr="00BF3A01" w:rsidRDefault="00A96AB4" w:rsidP="00A96AB4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A96AB4" w:rsidRPr="00BF3A01" w:rsidRDefault="00A96AB4" w:rsidP="00A96AB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BF3A01">
                          <w:rPr>
                            <w:rFonts w:ascii="Times New Roman" w:hAnsi="Times New Roman"/>
                            <w:lang w:eastAsia="ar-SA"/>
                          </w:rPr>
                          <w:t xml:space="preserve">от </w:t>
                        </w:r>
                        <w:r w:rsidRPr="00BF3A01">
                          <w:rPr>
                            <w:rFonts w:ascii="Times New Roman" w:hAnsi="Times New Roman"/>
                          </w:rPr>
                          <w:t xml:space="preserve">«21» июня 2021 г. </w:t>
                        </w:r>
                      </w:p>
                      <w:p w:rsidR="002B182C" w:rsidRDefault="00A96AB4" w:rsidP="00A96AB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/>
                          </w:rPr>
                          <w:t>№ 09/04-ОД-216</w:t>
                        </w:r>
                      </w:p>
                    </w:tc>
                  </w:tr>
                </w:tbl>
                <w:p w:rsidR="00FF6694" w:rsidRPr="006016E5" w:rsidRDefault="00FF6694" w:rsidP="000251D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016E5"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  <w:t xml:space="preserve">         </w:t>
                  </w: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>Дисцип</w:t>
      </w:r>
      <w:r w:rsidR="00602568">
        <w:rPr>
          <w:rFonts w:ascii="Times New Roman" w:hAnsi="Times New Roman"/>
          <w:sz w:val="26"/>
          <w:szCs w:val="26"/>
        </w:rPr>
        <w:t xml:space="preserve">лины                     </w:t>
      </w:r>
      <w:r w:rsidRPr="006016E5">
        <w:rPr>
          <w:rFonts w:ascii="Times New Roman" w:hAnsi="Times New Roman"/>
          <w:sz w:val="26"/>
          <w:szCs w:val="26"/>
          <w:u w:val="single"/>
        </w:rPr>
        <w:t>О</w:t>
      </w:r>
      <w:r>
        <w:rPr>
          <w:rFonts w:ascii="Times New Roman" w:hAnsi="Times New Roman"/>
          <w:sz w:val="26"/>
          <w:szCs w:val="26"/>
          <w:u w:val="single"/>
        </w:rPr>
        <w:t>Д.02</w:t>
      </w:r>
      <w:r w:rsidRPr="006016E5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ИСТОРИЯ МИРОВОЙ КУЛЬТУРЫ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FF6694" w:rsidRPr="006016E5" w:rsidRDefault="00FF6694" w:rsidP="00FF6694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5</w:t>
      </w:r>
      <w:r w:rsidR="009512ED">
        <w:rPr>
          <w:rFonts w:ascii="Times New Roman" w:hAnsi="Times New Roman"/>
          <w:sz w:val="26"/>
          <w:szCs w:val="26"/>
          <w:u w:val="single"/>
          <w:lang w:eastAsia="en-US"/>
        </w:rPr>
        <w:t>3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.02.0</w:t>
      </w:r>
      <w:r w:rsidR="0081598D">
        <w:rPr>
          <w:rFonts w:ascii="Times New Roman" w:hAnsi="Times New Roman"/>
          <w:sz w:val="26"/>
          <w:szCs w:val="26"/>
          <w:u w:val="single"/>
          <w:lang w:eastAsia="en-US"/>
        </w:rPr>
        <w:t>8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 xml:space="preserve"> «</w:t>
      </w:r>
      <w:r w:rsidR="0081598D">
        <w:rPr>
          <w:rFonts w:ascii="Times New Roman" w:hAnsi="Times New Roman"/>
          <w:sz w:val="26"/>
          <w:szCs w:val="26"/>
          <w:u w:val="single"/>
          <w:lang w:eastAsia="en-US"/>
        </w:rPr>
        <w:t xml:space="preserve">Музыкальное и </w:t>
      </w:r>
      <w:r w:rsidR="00225A4C">
        <w:rPr>
          <w:rFonts w:ascii="Times New Roman" w:hAnsi="Times New Roman"/>
          <w:sz w:val="26"/>
          <w:szCs w:val="26"/>
          <w:u w:val="single"/>
          <w:lang w:eastAsia="en-US"/>
        </w:rPr>
        <w:t>звукооператорское мастерство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FF6694" w:rsidRPr="0062653B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r w:rsidR="00F809E0">
        <w:rPr>
          <w:rFonts w:ascii="Times New Roman" w:hAnsi="Times New Roman"/>
          <w:sz w:val="26"/>
          <w:szCs w:val="26"/>
          <w:u w:val="single"/>
        </w:rPr>
        <w:t>Общеобразовательный учебный цикл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621022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                               </w:t>
      </w:r>
      <w:r w:rsidR="000251D1">
        <w:rPr>
          <w:rFonts w:ascii="Times New Roman" w:hAnsi="Times New Roman"/>
          <w:sz w:val="26"/>
          <w:szCs w:val="26"/>
        </w:rPr>
        <w:t>1-</w:t>
      </w:r>
      <w:r w:rsidRPr="006016E5">
        <w:rPr>
          <w:rFonts w:ascii="Times New Roman" w:hAnsi="Times New Roman"/>
          <w:sz w:val="26"/>
          <w:szCs w:val="26"/>
        </w:rPr>
        <w:t xml:space="preserve"> </w:t>
      </w:r>
      <w:r w:rsidR="001E3C81">
        <w:rPr>
          <w:rFonts w:ascii="Times New Roman" w:hAnsi="Times New Roman"/>
          <w:sz w:val="26"/>
          <w:szCs w:val="26"/>
        </w:rPr>
        <w:t>2</w:t>
      </w:r>
      <w:r w:rsidRPr="00621022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обучающихся             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212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                                </w:t>
            </w:r>
            <w:r w:rsidR="00602568">
              <w:rPr>
                <w:rFonts w:ascii="Times New Roman" w:eastAsia="Calibri" w:hAnsi="Times New Roman"/>
                <w:sz w:val="26"/>
                <w:szCs w:val="26"/>
              </w:rPr>
              <w:t xml:space="preserve">        68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602568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 </w:t>
            </w:r>
            <w:r w:rsidR="00602568"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144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283BE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  <w:p w:rsidR="00FF6694" w:rsidRPr="006016E5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        </w:t>
            </w:r>
            <w:r w:rsidR="00602568">
              <w:rPr>
                <w:rFonts w:ascii="Times New Roman" w:hAnsi="Times New Roman"/>
                <w:sz w:val="26"/>
                <w:szCs w:val="26"/>
              </w:rPr>
              <w:t xml:space="preserve">                     дифференцированный </w:t>
            </w:r>
            <w:r w:rsidR="009512ED">
              <w:rPr>
                <w:rFonts w:ascii="Times New Roman" w:hAnsi="Times New Roman"/>
                <w:sz w:val="26"/>
                <w:szCs w:val="26"/>
              </w:rPr>
              <w:t>зачет</w:t>
            </w:r>
            <w:r w:rsidR="00E0498E">
              <w:rPr>
                <w:rFonts w:ascii="Times New Roman" w:hAnsi="Times New Roman"/>
                <w:sz w:val="26"/>
                <w:szCs w:val="26"/>
              </w:rPr>
              <w:t xml:space="preserve"> 4 семестр 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2568" w:rsidRDefault="00602568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2568" w:rsidRPr="006016E5" w:rsidRDefault="00602568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>
        <w:rPr>
          <w:rFonts w:ascii="Times New Roman" w:hAnsi="Times New Roman"/>
          <w:sz w:val="26"/>
          <w:szCs w:val="26"/>
        </w:rPr>
        <w:t>Бахитов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E71D55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202</w:t>
      </w:r>
      <w:bookmarkStart w:id="0" w:name="_GoBack"/>
      <w:bookmarkEnd w:id="0"/>
      <w:r w:rsidR="00A96AB4">
        <w:rPr>
          <w:rFonts w:ascii="Times New Roman" w:hAnsi="Times New Roman"/>
          <w:sz w:val="26"/>
          <w:szCs w:val="26"/>
          <w:u w:val="single"/>
        </w:rPr>
        <w:t>1</w:t>
      </w:r>
      <w:r w:rsidR="00283BE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6694"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7C9E" w:rsidRDefault="00887C9E" w:rsidP="00887C9E">
      <w:pPr>
        <w:jc w:val="center"/>
        <w:rPr>
          <w:rFonts w:ascii="Times New Roman" w:hAnsi="Times New Roman"/>
          <w:color w:val="000000"/>
          <w:sz w:val="28"/>
        </w:rPr>
      </w:pP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lastRenderedPageBreak/>
        <w:t xml:space="preserve">СОДЕРЖАНИЕ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>1. ПАСПОРТ ПРОГРАММЫ                                                                                       3</w:t>
      </w:r>
      <w:r w:rsidR="00A214D8">
        <w:rPr>
          <w:rFonts w:ascii="Times New Roman" w:hAnsi="Times New Roman"/>
          <w:sz w:val="24"/>
          <w:szCs w:val="24"/>
        </w:rPr>
        <w:t xml:space="preserve">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>2. СТРУКТУРА И СОДЕРЖАНИЕ ПРОГРАММЫ                                                  4</w:t>
      </w:r>
      <w:r w:rsidR="00A214D8">
        <w:rPr>
          <w:rFonts w:ascii="Times New Roman" w:hAnsi="Times New Roman"/>
          <w:sz w:val="24"/>
          <w:szCs w:val="24"/>
        </w:rPr>
        <w:t xml:space="preserve"> 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A214D8">
        <w:rPr>
          <w:rFonts w:ascii="Times New Roman" w:hAnsi="Times New Roman"/>
          <w:sz w:val="24"/>
          <w:szCs w:val="24"/>
        </w:rPr>
        <w:t>15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3662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ПРОГРАММЫ           </w:t>
      </w:r>
      <w:r w:rsidR="00A214D8">
        <w:rPr>
          <w:rFonts w:ascii="Times New Roman" w:hAnsi="Times New Roman"/>
          <w:sz w:val="24"/>
          <w:szCs w:val="24"/>
        </w:rPr>
        <w:t>15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ab/>
      </w: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Pr="00D43B1D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6543A6" w:rsidRPr="00AC473C" w:rsidRDefault="00A214D8" w:rsidP="00A214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543A6" w:rsidRPr="00AC473C">
        <w:rPr>
          <w:rFonts w:ascii="Times New Roman" w:hAnsi="Times New Roman"/>
          <w:b/>
          <w:sz w:val="24"/>
          <w:szCs w:val="24"/>
        </w:rPr>
        <w:lastRenderedPageBreak/>
        <w:t>1. ПАСПОРТ ПРОГРАММЫ</w:t>
      </w:r>
    </w:p>
    <w:p w:rsidR="006543A6" w:rsidRPr="00AC473C" w:rsidRDefault="007D7887" w:rsidP="00AC4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73C">
        <w:rPr>
          <w:rFonts w:ascii="Times New Roman" w:hAnsi="Times New Roman"/>
          <w:b/>
          <w:sz w:val="24"/>
          <w:szCs w:val="24"/>
        </w:rPr>
        <w:t>История мировой культуры</w:t>
      </w: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1.1. Область применения программы</w:t>
      </w:r>
    </w:p>
    <w:p w:rsidR="00F809E0" w:rsidRPr="00F809E0" w:rsidRDefault="006543A6" w:rsidP="00F809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D7887">
        <w:rPr>
          <w:rFonts w:ascii="Times New Roman" w:hAnsi="Times New Roman"/>
          <w:sz w:val="24"/>
          <w:szCs w:val="24"/>
        </w:rPr>
        <w:t>История мировой культуры</w:t>
      </w:r>
      <w:r w:rsidRPr="006543A6">
        <w:rPr>
          <w:rFonts w:ascii="Times New Roman" w:hAnsi="Times New Roman"/>
          <w:sz w:val="24"/>
          <w:szCs w:val="24"/>
        </w:rPr>
        <w:t>» является частью образовательной программы среднего (полного) общего образования, при подготовке квалифицированных специалистов среднего звена по специальности 5</w:t>
      </w:r>
      <w:r w:rsidR="00777960">
        <w:rPr>
          <w:rFonts w:ascii="Times New Roman" w:hAnsi="Times New Roman"/>
          <w:sz w:val="24"/>
          <w:szCs w:val="24"/>
        </w:rPr>
        <w:t>3</w:t>
      </w:r>
      <w:r w:rsidRPr="006543A6">
        <w:rPr>
          <w:rFonts w:ascii="Times New Roman" w:hAnsi="Times New Roman"/>
          <w:sz w:val="24"/>
          <w:szCs w:val="24"/>
        </w:rPr>
        <w:t>.02.0</w:t>
      </w:r>
      <w:r w:rsidR="00225A4C">
        <w:rPr>
          <w:rFonts w:ascii="Times New Roman" w:hAnsi="Times New Roman"/>
          <w:sz w:val="24"/>
          <w:szCs w:val="24"/>
        </w:rPr>
        <w:t>8</w:t>
      </w:r>
      <w:r w:rsidRPr="006543A6">
        <w:rPr>
          <w:rFonts w:ascii="Times New Roman" w:hAnsi="Times New Roman"/>
          <w:sz w:val="24"/>
          <w:szCs w:val="24"/>
        </w:rPr>
        <w:t xml:space="preserve"> «</w:t>
      </w:r>
      <w:r w:rsidR="00225A4C">
        <w:rPr>
          <w:rFonts w:ascii="Times New Roman" w:hAnsi="Times New Roman"/>
          <w:sz w:val="24"/>
          <w:szCs w:val="24"/>
        </w:rPr>
        <w:t>Музыкальное и звукооператорское мастерство</w:t>
      </w:r>
      <w:r w:rsidRPr="006543A6">
        <w:rPr>
          <w:rFonts w:ascii="Times New Roman" w:hAnsi="Times New Roman"/>
          <w:sz w:val="24"/>
          <w:szCs w:val="24"/>
        </w:rPr>
        <w:t xml:space="preserve">».    </w:t>
      </w:r>
      <w:r w:rsidR="00F809E0" w:rsidRPr="00F809E0">
        <w:rPr>
          <w:rFonts w:ascii="Times New Roman" w:hAnsi="Times New Roman"/>
          <w:sz w:val="24"/>
          <w:szCs w:val="24"/>
        </w:rPr>
        <w:t xml:space="preserve"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809E0" w:rsidRPr="00F809E0">
        <w:rPr>
          <w:rFonts w:ascii="Times New Roman" w:hAnsi="Times New Roman"/>
          <w:bCs/>
          <w:color w:val="000000"/>
          <w:sz w:val="24"/>
          <w:szCs w:val="24"/>
        </w:rPr>
        <w:t>53.02.08 «Музыкальное звукооператорское мастерство»</w:t>
      </w:r>
      <w:r w:rsidR="00F809E0" w:rsidRPr="00F809E0">
        <w:rPr>
          <w:rFonts w:ascii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="00F809E0" w:rsidRPr="00F809E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809E0" w:rsidRPr="00F809E0">
        <w:rPr>
          <w:rFonts w:ascii="Times New Roman" w:hAnsi="Times New Roman"/>
          <w:sz w:val="24"/>
          <w:szCs w:val="24"/>
        </w:rPr>
        <w:t xml:space="preserve"> №997 от 13.08.2014. </w:t>
      </w:r>
    </w:p>
    <w:p w:rsidR="00F809E0" w:rsidRPr="00F809E0" w:rsidRDefault="00F809E0" w:rsidP="00F809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C473C" w:rsidRDefault="006543A6" w:rsidP="00F80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>1.2. Место дисциплины в структуре ППССЗ</w:t>
      </w:r>
    </w:p>
    <w:p w:rsidR="0076675E" w:rsidRPr="0076675E" w:rsidRDefault="006543A6" w:rsidP="00AC4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F809E0">
        <w:rPr>
          <w:rFonts w:ascii="Times New Roman" w:hAnsi="Times New Roman"/>
          <w:sz w:val="24"/>
          <w:szCs w:val="24"/>
        </w:rPr>
        <w:t xml:space="preserve">общеобразовательный учебный </w:t>
      </w:r>
      <w:r w:rsidRPr="006543A6">
        <w:rPr>
          <w:rFonts w:ascii="Times New Roman" w:hAnsi="Times New Roman"/>
          <w:sz w:val="24"/>
          <w:szCs w:val="24"/>
        </w:rPr>
        <w:t>цикл</w:t>
      </w:r>
      <w:proofErr w:type="gramStart"/>
      <w:r w:rsidRPr="006543A6">
        <w:rPr>
          <w:rFonts w:ascii="Times New Roman" w:hAnsi="Times New Roman"/>
          <w:sz w:val="24"/>
          <w:szCs w:val="24"/>
        </w:rPr>
        <w:t xml:space="preserve"> </w:t>
      </w:r>
      <w:r w:rsidR="00F809E0">
        <w:rPr>
          <w:rFonts w:ascii="Times New Roman" w:hAnsi="Times New Roman"/>
          <w:sz w:val="24"/>
          <w:szCs w:val="24"/>
        </w:rPr>
        <w:t xml:space="preserve"> </w:t>
      </w:r>
      <w:r w:rsidR="00AC473C">
        <w:rPr>
          <w:rFonts w:ascii="Times New Roman" w:hAnsi="Times New Roman"/>
          <w:sz w:val="24"/>
          <w:szCs w:val="24"/>
        </w:rPr>
        <w:t>.</w:t>
      </w:r>
      <w:proofErr w:type="gramEnd"/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73C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  <w:proofErr w:type="gramEnd"/>
      <w:r w:rsidRPr="00AC473C">
        <w:rPr>
          <w:rFonts w:ascii="Times New Roman" w:hAnsi="Times New Roman"/>
          <w:sz w:val="24"/>
          <w:szCs w:val="24"/>
        </w:rPr>
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 </w:t>
      </w: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73C" w:rsidRP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73C">
        <w:rPr>
          <w:rFonts w:ascii="Times New Roman" w:hAnsi="Times New Roman"/>
          <w:sz w:val="24"/>
          <w:szCs w:val="24"/>
        </w:rPr>
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</w:r>
    </w:p>
    <w:p w:rsidR="00AC473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75E" w:rsidRPr="008337E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C473C" w:rsidRPr="008337E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1.2. Демонстрировать навыки записи, сведения и монтажа фонограмм.</w:t>
      </w:r>
    </w:p>
    <w:p w:rsidR="00AC473C" w:rsidRPr="008337E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1.4. Обеспечивать звуковое сопровождение музыкального и зрелищного мероприятия.</w:t>
      </w:r>
    </w:p>
    <w:p w:rsidR="00AC473C" w:rsidRPr="008337EC" w:rsidRDefault="00AC473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1.9. Владение культурой устной и письменной речи, профессиональной терминологией.</w:t>
      </w:r>
    </w:p>
    <w:p w:rsidR="00AC473C" w:rsidRPr="008337EC" w:rsidRDefault="008337EC" w:rsidP="00AC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8337EC" w:rsidRDefault="008337EC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C">
        <w:rPr>
          <w:rFonts w:ascii="Times New Roman" w:hAnsi="Times New Roman"/>
          <w:sz w:val="24"/>
          <w:szCs w:val="24"/>
        </w:rPr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8337EC" w:rsidRPr="008337EC" w:rsidRDefault="008337EC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3A6" w:rsidRPr="006543A6" w:rsidRDefault="008337EC" w:rsidP="0083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6543A6" w:rsidRPr="006543A6">
        <w:rPr>
          <w:rFonts w:ascii="Times New Roman" w:hAnsi="Times New Roman"/>
          <w:sz w:val="24"/>
          <w:szCs w:val="24"/>
        </w:rPr>
        <w:t>.Рекомендуемое количество часов на освоение программы дисциплины включает часы:</w:t>
      </w:r>
    </w:p>
    <w:p w:rsidR="006543A6" w:rsidRPr="006543A6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lastRenderedPageBreak/>
        <w:t xml:space="preserve">- максимальной учебной нагрузки обучающегося: </w:t>
      </w:r>
      <w:r w:rsidR="0076675E">
        <w:rPr>
          <w:rFonts w:ascii="Times New Roman" w:hAnsi="Times New Roman"/>
          <w:sz w:val="24"/>
          <w:szCs w:val="24"/>
        </w:rPr>
        <w:t>212</w:t>
      </w:r>
      <w:r w:rsidRPr="006543A6">
        <w:rPr>
          <w:rFonts w:ascii="Times New Roman" w:hAnsi="Times New Roman"/>
          <w:sz w:val="24"/>
          <w:szCs w:val="24"/>
        </w:rPr>
        <w:t xml:space="preserve"> часа;</w:t>
      </w:r>
    </w:p>
    <w:p w:rsidR="006543A6" w:rsidRPr="006543A6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обучающегося: </w:t>
      </w:r>
      <w:r w:rsidR="0076675E">
        <w:rPr>
          <w:rFonts w:ascii="Times New Roman" w:hAnsi="Times New Roman"/>
          <w:sz w:val="24"/>
          <w:szCs w:val="24"/>
        </w:rPr>
        <w:t>144</w:t>
      </w:r>
      <w:r w:rsidRPr="006543A6">
        <w:rPr>
          <w:rFonts w:ascii="Times New Roman" w:hAnsi="Times New Roman"/>
          <w:sz w:val="24"/>
          <w:szCs w:val="24"/>
        </w:rPr>
        <w:t xml:space="preserve"> час</w:t>
      </w:r>
      <w:r w:rsidR="00777960">
        <w:rPr>
          <w:rFonts w:ascii="Times New Roman" w:hAnsi="Times New Roman"/>
          <w:sz w:val="24"/>
          <w:szCs w:val="24"/>
        </w:rPr>
        <w:t>а</w:t>
      </w:r>
      <w:r w:rsidRPr="006543A6">
        <w:rPr>
          <w:rFonts w:ascii="Times New Roman" w:hAnsi="Times New Roman"/>
          <w:sz w:val="24"/>
          <w:szCs w:val="24"/>
        </w:rPr>
        <w:t>;</w:t>
      </w:r>
    </w:p>
    <w:p w:rsidR="006543A6" w:rsidRPr="006543A6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6543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543A6">
        <w:rPr>
          <w:rFonts w:ascii="Times New Roman" w:hAnsi="Times New Roman"/>
          <w:sz w:val="24"/>
          <w:szCs w:val="24"/>
        </w:rPr>
        <w:t xml:space="preserve">: </w:t>
      </w:r>
      <w:r w:rsidR="0076675E">
        <w:rPr>
          <w:rFonts w:ascii="Times New Roman" w:hAnsi="Times New Roman"/>
          <w:sz w:val="24"/>
          <w:szCs w:val="24"/>
        </w:rPr>
        <w:t>68</w:t>
      </w:r>
      <w:r w:rsidRPr="006543A6">
        <w:rPr>
          <w:rFonts w:ascii="Times New Roman" w:hAnsi="Times New Roman"/>
          <w:sz w:val="24"/>
          <w:szCs w:val="24"/>
        </w:rPr>
        <w:t xml:space="preserve"> часов.</w:t>
      </w:r>
    </w:p>
    <w:p w:rsidR="008337EC" w:rsidRDefault="008337EC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543A6" w:rsidRPr="006543A6" w:rsidRDefault="006543A6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6543A6" w:rsidRDefault="006543A6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543A6" w:rsidRPr="006543A6" w:rsidRDefault="000251D1" w:rsidP="008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курс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6543A6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6543A6" w:rsidTr="008337EC">
        <w:trPr>
          <w:trHeight w:val="321"/>
        </w:trPr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0C3662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77960" w:rsidRPr="008337E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0251D1" w:rsidRPr="008337E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6543A6" w:rsidRPr="006543A6" w:rsidTr="008337EC">
        <w:trPr>
          <w:trHeight w:val="202"/>
        </w:trPr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6543A6" w:rsidRPr="006543A6" w:rsidTr="008337EC">
        <w:trPr>
          <w:trHeight w:val="252"/>
        </w:trPr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6543A6" w:rsidTr="008337EC">
        <w:trPr>
          <w:trHeight w:val="274"/>
        </w:trPr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6543A6" w:rsidRPr="006543A6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0251D1" w:rsidRPr="008337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6543A6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6543A6" w:rsidRPr="000C3662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543A6" w:rsidRPr="000C3662" w:rsidTr="005B5DC0">
        <w:tc>
          <w:tcPr>
            <w:tcW w:w="7088" w:type="dxa"/>
            <w:shd w:val="clear" w:color="auto" w:fill="auto"/>
          </w:tcPr>
          <w:p w:rsidR="006543A6" w:rsidRPr="008337EC" w:rsidRDefault="006543A6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защите  творческих проектов по теме: «Глобальные проблемы человечества-пути их решения»</w:t>
            </w:r>
          </w:p>
        </w:tc>
        <w:tc>
          <w:tcPr>
            <w:tcW w:w="2268" w:type="dxa"/>
            <w:shd w:val="clear" w:color="auto" w:fill="auto"/>
          </w:tcPr>
          <w:p w:rsidR="006543A6" w:rsidRPr="008337EC" w:rsidRDefault="00777960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6543A6" w:rsidRDefault="006543A6" w:rsidP="006543A6">
      <w:pPr>
        <w:pStyle w:val="a3"/>
        <w:rPr>
          <w:szCs w:val="24"/>
        </w:rPr>
      </w:pPr>
    </w:p>
    <w:p w:rsidR="006543A6" w:rsidRDefault="000251D1" w:rsidP="008337EC">
      <w:pPr>
        <w:pStyle w:val="a3"/>
        <w:jc w:val="center"/>
        <w:rPr>
          <w:szCs w:val="24"/>
        </w:rPr>
      </w:pPr>
      <w:r>
        <w:rPr>
          <w:szCs w:val="24"/>
        </w:rPr>
        <w:t>2 курс</w:t>
      </w:r>
    </w:p>
    <w:p w:rsidR="008337EC" w:rsidRPr="000C3662" w:rsidRDefault="008337EC" w:rsidP="008337EC">
      <w:pPr>
        <w:pStyle w:val="a3"/>
        <w:jc w:val="center"/>
        <w:rPr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0251D1" w:rsidRPr="006543A6" w:rsidTr="00862D55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0251D1" w:rsidRPr="008337EC" w:rsidRDefault="000251D1" w:rsidP="008337E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251D1" w:rsidRPr="006543A6" w:rsidTr="00862D55">
        <w:trPr>
          <w:trHeight w:val="285"/>
        </w:trPr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iCs/>
                <w:sz w:val="24"/>
                <w:szCs w:val="24"/>
              </w:rPr>
              <w:t>106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251D1" w:rsidRPr="006543A6" w:rsidTr="00862D55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37E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0251D1" w:rsidRPr="006543A6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251D1" w:rsidRPr="006543A6" w:rsidTr="00862D55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251D1" w:rsidRPr="000C3662" w:rsidTr="00862D55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0251D1" w:rsidRPr="000C3662" w:rsidTr="00862D55">
        <w:tc>
          <w:tcPr>
            <w:tcW w:w="708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защите  творческих проектов по теме: «</w:t>
            </w:r>
            <w:r w:rsidR="007F0027" w:rsidRPr="008337EC">
              <w:rPr>
                <w:rFonts w:ascii="Times New Roman" w:hAnsi="Times New Roman"/>
                <w:sz w:val="24"/>
                <w:szCs w:val="24"/>
              </w:rPr>
              <w:t>Будущее современной культуры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51D1" w:rsidRPr="008337EC" w:rsidRDefault="000251D1" w:rsidP="008337EC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8337EC" w:rsidRDefault="008337EC" w:rsidP="006543A6">
      <w:pPr>
        <w:pStyle w:val="a3"/>
        <w:jc w:val="center"/>
        <w:rPr>
          <w:sz w:val="28"/>
          <w:szCs w:val="28"/>
        </w:rPr>
        <w:sectPr w:rsidR="008337EC" w:rsidSect="008337EC">
          <w:footerReference w:type="even" r:id="rId8"/>
          <w:footerReference w:type="default" r:id="rId9"/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2A4F0E" w:rsidRDefault="002A4F0E" w:rsidP="007D7887">
      <w:pPr>
        <w:jc w:val="right"/>
        <w:rPr>
          <w:b/>
          <w:sz w:val="28"/>
          <w:szCs w:val="28"/>
        </w:rPr>
      </w:pPr>
    </w:p>
    <w:p w:rsidR="001E3C81" w:rsidRDefault="001E3C81" w:rsidP="008337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p w:rsidR="00862D55" w:rsidRDefault="00862D55" w:rsidP="008337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курс</w:t>
      </w:r>
    </w:p>
    <w:p w:rsidR="00DE7504" w:rsidRPr="00DE7504" w:rsidRDefault="00DE7504" w:rsidP="00DE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E7504">
        <w:rPr>
          <w:rStyle w:val="ac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 w:rsidRPr="00DE7504">
        <w:rPr>
          <w:rStyle w:val="ac"/>
          <w:rFonts w:ascii="Times New Roman" w:hAnsi="Times New Roman"/>
          <w:b w:val="0"/>
          <w:color w:val="2C2D2E"/>
          <w:sz w:val="24"/>
          <w:szCs w:val="24"/>
        </w:rPr>
        <w:t>из  </w:t>
      </w:r>
      <w:r w:rsidRPr="00DE7504">
        <w:rPr>
          <w:rFonts w:ascii="Times New Roman" w:hAnsi="Times New Roman"/>
          <w:b/>
          <w:color w:val="2C2D2E"/>
          <w:sz w:val="24"/>
          <w:szCs w:val="24"/>
        </w:rPr>
        <w:t> </w:t>
      </w:r>
      <w:r w:rsidRPr="00DE7504">
        <w:rPr>
          <w:rFonts w:ascii="Times New Roman" w:hAnsi="Times New Roman"/>
          <w:color w:val="2C2D2E"/>
          <w:sz w:val="24"/>
          <w:szCs w:val="24"/>
        </w:rPr>
        <w:t>банка  ФИОКО (ВПР в СПО)</w:t>
      </w:r>
      <w:r w:rsidRPr="00DE7504">
        <w:rPr>
          <w:rStyle w:val="ac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p w:rsidR="00DE7504" w:rsidRDefault="00DE7504" w:rsidP="008337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7227"/>
        <w:gridCol w:w="1421"/>
        <w:gridCol w:w="2264"/>
      </w:tblGrid>
      <w:tr w:rsidR="00862D55" w:rsidTr="00760830">
        <w:trPr>
          <w:trHeight w:val="82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Разделов и тем дисциплины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Содержание учебного материала, сам</w:t>
            </w:r>
            <w:r w:rsidR="008337EC" w:rsidRPr="008337EC">
              <w:rPr>
                <w:rFonts w:ascii="Times New Roman" w:hAnsi="Times New Roman"/>
                <w:sz w:val="24"/>
                <w:szCs w:val="24"/>
              </w:rPr>
              <w:t xml:space="preserve">остоятельная работа </w:t>
            </w:r>
            <w:proofErr w:type="gramStart"/>
            <w:r w:rsidR="008337EC" w:rsidRPr="008337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862D55" w:rsidTr="00760830">
        <w:trPr>
          <w:trHeight w:val="40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5CE8" w:rsidRDefault="00862D55" w:rsidP="006D1AA1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>1 семестр.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5CE8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1AA1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A1" w:rsidRPr="00835CE8" w:rsidRDefault="006D1AA1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доисторического периода и традиционного Востока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A1" w:rsidRPr="008337EC" w:rsidRDefault="006D1AA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A1" w:rsidRPr="006D1AA1" w:rsidRDefault="006D1AA1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6D1AA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A1" w:rsidRPr="008337EC" w:rsidRDefault="006D1AA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43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цивилизационный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подходы к истории культуры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Понятие культуры в исторической ретроспективе. Виды, формы, функции культуры. Типология культур. Формационный и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цивилизационный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подходы к истории культуры, их синтез в концепции «осевого времени» К. Ясперса.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Возникновение рода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Антропогенез и формирование культуры. Культура неандертальцев. Первобытное искусство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Homosapiens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его открытие. Основные виды и образы первобытного искусства. Гипотезы о назначении первобытного искусства.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 и культура Древней Месопотамии.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Формирование цивилизации древней Месопотам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особенности.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Эдуба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Особенности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источниковой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базы.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Мифология Древней Месопотамии в ее историческом развитии. Основные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ценности. Специфика восприятия смерти. «Вавилонская теодицея» как классический образец литературы премуд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ростей. Особенности искусства.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Мировоззрение и культура Древнего Египта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Особенности цивилизации Древнего Египта и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источниковой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базы по ее изучению. Периодизация истории Древнего Египта и развитие культуры. Мифология Древнего Египта. Древнее Царство и пирамиды. Восприятие смерти и пирамиды. Среднее Царство и возникновение литературы. Сомнения в традиционной мифологической картине мира. Новое Царство и реформа Эхнатона. Повседневная жизнь египтян. Особеннос</w:t>
            </w:r>
            <w:r w:rsidR="008337EC">
              <w:rPr>
                <w:rFonts w:ascii="Times New Roman" w:hAnsi="Times New Roman"/>
                <w:sz w:val="24"/>
                <w:szCs w:val="24"/>
              </w:rPr>
              <w:t>ти древнеегипетского искусства.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Традиционная культура Индии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Особенности цивилизации Древней Индии. Веды,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формирование брахманизма. Цели жизни в брахманизме. Разложение брахманизма. Джайнизм. Будда и его учение. Буддийское искусство. Ступы и храмы. Индуизм. Каноны индуистского искусства. Театральное искусство Ин</w:t>
            </w:r>
            <w:r w:rsidR="008337EC">
              <w:rPr>
                <w:rFonts w:ascii="Times New Roman" w:hAnsi="Times New Roman"/>
                <w:sz w:val="24"/>
                <w:szCs w:val="24"/>
              </w:rPr>
              <w:t>дии. Искусство исламской Индии.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Традиционная культура Китая.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в китайской культуре. Гармония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инь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Понятие Дао.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Кун-цзы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конфуцианство. Даосизм и его влияние на культуру Китая. Живопись. Садово-парковое искусство.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Чань-буддизм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его влияние на культуру Китая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Культура и искусство до начала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века н. э. Буддийское искусство эпохи нара. Дзен-буддизм. Культура эпохи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Хэйан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Культура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-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вв. Ку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льтура и искусство периода </w:t>
            </w:r>
            <w:proofErr w:type="spellStart"/>
            <w:r w:rsidR="008337EC">
              <w:rPr>
                <w:rFonts w:ascii="Times New Roman" w:hAnsi="Times New Roman"/>
                <w:sz w:val="24"/>
                <w:szCs w:val="24"/>
              </w:rPr>
              <w:t>Эдо</w:t>
            </w:r>
            <w:proofErr w:type="spellEnd"/>
            <w:r w:rsidR="008337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ний к семинарам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0B417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1</w:t>
            </w:r>
            <w:r w:rsidR="000B41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C32EAA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2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417B" w:rsidRPr="00C32E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0B417B" w:rsidRPr="00C32EAA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Древней Греции.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Крито-микенский мир и зарождение полисной цивилизации. Основные особенности древнегреческой культуры и полисный идеал личности. Древнегреческая мифология. Мифология и возникновение спорта. Эпос и литература. Драматургия и театр.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Архитектура, скульптура и изобразительное искус</w:t>
            </w:r>
            <w:r w:rsidR="008337EC">
              <w:rPr>
                <w:rFonts w:ascii="Times New Roman" w:hAnsi="Times New Roman"/>
                <w:sz w:val="24"/>
                <w:szCs w:val="24"/>
              </w:rPr>
              <w:t>ство. Культура эпохи эллинизма.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26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0B417B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B4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0B417B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0B41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B417B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Древнего Рима.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6D1AA1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12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Наследие этрусков. Древнеримская мифология. Греческое влияние. Древнеримская архитектура эпохи Республики.  Литература и философия. Древнеримская культура и искусство эпохи Империи. Древнерим</w:t>
            </w:r>
            <w:r w:rsidR="008337EC">
              <w:rPr>
                <w:rFonts w:ascii="Times New Roman" w:hAnsi="Times New Roman"/>
                <w:sz w:val="24"/>
                <w:szCs w:val="24"/>
              </w:rPr>
              <w:t>ская школа. Рим и христианство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D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17B" w:rsidTr="00760830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7B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семестр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B" w:rsidRPr="008337EC" w:rsidRDefault="000B417B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B" w:rsidRPr="00DD154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7B" w:rsidRPr="008337EC" w:rsidRDefault="000B417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C" w:rsidRPr="00DD154C" w:rsidRDefault="00DD154C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Византии.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99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Периодизация и основные особенности византийской культуры. Церковная архитектура. Живопись. Мозаика и </w:t>
            </w:r>
            <w:r w:rsidR="008337EC">
              <w:rPr>
                <w:rFonts w:ascii="Times New Roman" w:hAnsi="Times New Roman"/>
                <w:sz w:val="24"/>
                <w:szCs w:val="24"/>
              </w:rPr>
              <w:t>скульптура. Музыка. Литература.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5A1C2A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51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Раздел. Культура Средневековья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49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Каролингское Возрождение. Особенности культуры Высокого Средневековья. Романская и готическая культура. Литература Средневековья. Университеты и схоластика. Западноевропейская культура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-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="00DD1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154C">
              <w:rPr>
                <w:rFonts w:ascii="Times New Roman" w:hAnsi="Times New Roman"/>
                <w:sz w:val="24"/>
                <w:szCs w:val="24"/>
              </w:rPr>
              <w:t>Предвозрождение</w:t>
            </w:r>
            <w:proofErr w:type="spellEnd"/>
            <w:r w:rsidR="00DD1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2D55" w:rsidTr="00760830">
        <w:trPr>
          <w:trHeight w:val="3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Раздел. Культура Возрождения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Экономические, социальные и политические предпосылки европейского Возрождения (XIV-XVI вв.). Европейская городская культура. Патрициат как социальная группа. Мировоззрение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сословия горожан, их политические идеалы. Гуманизм. Проторенессанс. Раннее Возрождение. Новое пространственно-временное восприятие мира. Архитектура, живопись, скульптура. Высокое Возрождение. Расцвет живописи. Позднее Возрождение. Литература эпохи Возрождения. Возрождение за пределами Ита</w:t>
            </w:r>
            <w:r w:rsidR="008337EC">
              <w:rPr>
                <w:rFonts w:ascii="Times New Roman" w:hAnsi="Times New Roman"/>
                <w:sz w:val="24"/>
                <w:szCs w:val="24"/>
              </w:rPr>
              <w:t>лии.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DD154C">
        <w:trPr>
          <w:trHeight w:val="169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Италия, Германия, Фландрия Англия, Франция, выполнить краткий конспект, придерживаясь предложенного плана.)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Х Раздел. Культура 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Архитектура, скульптура и живопись эпохи барокко. Театр, декоративно-прикладное искусство и музыка барокко. «Большой стиль» Людовика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Классицизм.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Внестилевая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форма художественного мышления: Караваджо,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Рембрант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>, Веласкес. Стиль рококо. Литература эпохи Просвещения. Музыка. Архитектур</w:t>
            </w:r>
            <w:r w:rsidR="008337EC">
              <w:rPr>
                <w:rFonts w:ascii="Times New Roman" w:hAnsi="Times New Roman"/>
                <w:sz w:val="24"/>
                <w:szCs w:val="24"/>
              </w:rPr>
              <w:t xml:space="preserve">а и изобразительное искусство.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Италия, Германия, Голландия, Бельгия, Англия, Франция, выполнить краткий конспект, придерживаясь предложенного плана.)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6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Х  Раздел.  Западноевропейская культура 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127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Критический реализм в культуре и искусстве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Особенности развития живописи.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Импрессионизм. Постимпр</w:t>
            </w:r>
            <w:r w:rsidR="008337EC">
              <w:rPr>
                <w:rFonts w:ascii="Times New Roman" w:hAnsi="Times New Roman"/>
                <w:sz w:val="24"/>
                <w:szCs w:val="24"/>
              </w:rPr>
              <w:t>ессионизм. Стиль модерн. Театр.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Подготовка к семинарам (самостоятельно подобрать и проработать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материал,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</w:tr>
      <w:tr w:rsidR="00862D55" w:rsidTr="0076083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862D55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</w:t>
            </w:r>
            <w:proofErr w:type="gramStart"/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и искусство ХХ века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27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Общественное сознание в ХХ веке. 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Художественные стили и течения: авангардизм, модернизм, символизм, сюрреализм, абстракционизм, футуризм, </w:t>
            </w:r>
            <w:proofErr w:type="spellStart"/>
            <w:r w:rsidR="00377F17" w:rsidRPr="008337EC">
              <w:rPr>
                <w:rFonts w:ascii="Times New Roman" w:hAnsi="Times New Roman"/>
                <w:sz w:val="24"/>
                <w:szCs w:val="24"/>
              </w:rPr>
              <w:t>фовизм</w:t>
            </w:r>
            <w:proofErr w:type="spellEnd"/>
            <w:r w:rsidR="00377F17" w:rsidRPr="008337EC">
              <w:rPr>
                <w:rFonts w:ascii="Times New Roman" w:hAnsi="Times New Roman"/>
                <w:sz w:val="24"/>
                <w:szCs w:val="24"/>
              </w:rPr>
              <w:t>, кубизм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, поп-арт, постмодернизм.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Театр и кино. Коммерциализация искусства. Массовая культура. Информационная культура. Духовные поиски на рубеже ХХ-ХХ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="008337EC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DD154C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55" w:rsidTr="00760830">
        <w:trPr>
          <w:trHeight w:val="52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760830" w:rsidRDefault="004C044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26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DD154C" w:rsidRDefault="00CE499B" w:rsidP="008337EC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CE499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CE499B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62D55" w:rsidTr="00760830">
        <w:trPr>
          <w:trHeight w:val="13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72 ч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с.р.-34ч.)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55" w:rsidRPr="008337EC" w:rsidRDefault="00862D55" w:rsidP="008337E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D55" w:rsidRDefault="00862D55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68B4" w:rsidRDefault="009968B4" w:rsidP="008337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5"/>
        <w:gridCol w:w="6"/>
        <w:gridCol w:w="7227"/>
        <w:gridCol w:w="1701"/>
        <w:gridCol w:w="1988"/>
      </w:tblGrid>
      <w:tr w:rsidR="001E3C81" w:rsidTr="009270E0">
        <w:trPr>
          <w:trHeight w:val="889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E3C81" w:rsidRDefault="001E3C81" w:rsidP="00862D5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1E3C81" w:rsidRDefault="001E3C81" w:rsidP="00862D55">
            <w:pPr>
              <w:pStyle w:val="af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1E3C81" w:rsidTr="009270E0">
        <w:trPr>
          <w:trHeight w:val="40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C81" w:rsidTr="009270E0">
        <w:trPr>
          <w:cantSplit/>
          <w:trHeight w:val="7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семестр.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Руси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домонгольского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46516C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94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1.Восточные славяне и становление Древнерусского государства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славян по данным археологии и письменных источников. Восточные славяне. Становление Древнерусского государства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Рюрика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начала правления Владимира.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1543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CB7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2.Славянская мифология и демонология.</w:t>
            </w:r>
          </w:p>
          <w:p w:rsidR="001E3C81" w:rsidRDefault="001E3C81" w:rsidP="00862D55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Языческий пантеон Владимира. Христианизация Руси. Двоеверие. Славянское   язычество по данным фольклорных, этнографических и письменных источников. Славянская   демонология и принятие христианства. Пережитки языческой мифологии и демонологии в народной культуре.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E3C81" w:rsidTr="009270E0">
        <w:trPr>
          <w:trHeight w:val="109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3.Культура Руси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домонгольского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Древнерусская культура X-XII веков. Крещение Руси и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последствия. Основные особенности Древнерусской культуры и мировоззрения. Зодчество. Иконопись. Фольклор и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1E3C81" w:rsidRDefault="001E3C81" w:rsidP="00862D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Средневековой Руси.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4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Монголо-татарское нашествие и его влияние на развитие древнерусской культуры. Борьба против золотоордынского ига – главная тема народного творчества. Монастыри. Летописание. Литература.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Нестяжателии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осифляне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«Золотой век» иконописи.      Культура Московского царства. «Москва – Третий Рим».  Литература. Зодчество. Иконопись. Ценности и символика культуры Московского царства. Унификация и свободомыслие.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26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58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бунташного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средневековой системы ценностей. Книги и учение в XVII веке. Культурный смысл церковного раскола. Новые тенденции в литературе, живописи, архитектуре. Переход к многоголосью в музыке. Первый придворный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E3C81" w:rsidTr="009270E0">
        <w:trPr>
          <w:trHeight w:val="69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E3C81" w:rsidTr="009270E0">
        <w:trPr>
          <w:trHeight w:val="1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Эпоха Просвещения в России.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переворот петровского времени. Новый быт. Становление системы светского образования. Новая литература. Художественный язык нового искусства. От барокко к классицизму. Российские просветители. Московский университет. Первый государственный театр. Скульптура и живопись. Музыка.</w:t>
            </w:r>
            <w:r w:rsidR="00CB73F3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E3C81" w:rsidRDefault="001E3C81" w:rsidP="00862D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(контрольный урок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 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7177AF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2BE3" w:rsidRDefault="00ED2BE3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BE3" w:rsidRDefault="00ED2BE3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73F3" w:rsidRDefault="00ED2BE3" w:rsidP="00ED2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BE3" w:rsidRDefault="00ED2BE3" w:rsidP="00ED2B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2BE3" w:rsidRDefault="00ED2BE3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BE3" w:rsidRDefault="00ED2BE3" w:rsidP="00ED2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46516C">
        <w:trPr>
          <w:trHeight w:val="69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сообщений.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46516C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1E3C81">
              <w:rPr>
                <w:rFonts w:ascii="Times New Roman" w:hAnsi="Times New Roman"/>
                <w:b/>
                <w:sz w:val="24"/>
                <w:szCs w:val="24"/>
              </w:rPr>
              <w:t xml:space="preserve">семестр. </w:t>
            </w:r>
            <w:r w:rsidR="001E3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1E3C81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1E3C81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в ХIХ веке.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49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</w:p>
          <w:p w:rsidR="001E3C81" w:rsidRDefault="001E3C81" w:rsidP="00862D55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  <w:r>
              <w:rPr>
                <w:rFonts w:ascii="Times New Roman" w:hAnsi="Times New Roman"/>
                <w:sz w:val="24"/>
                <w:szCs w:val="24"/>
              </w:rPr>
              <w:t>«Пушкинская» модель русской культуры. Реформа народного образования. Просветительская политика и официальная идеология второй четверти XIX века. Западники и славянофилы. Романтизм. Литература как ведущая область культуры. Критический реализм. Столичная архитектура. Живопись. Музыка.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2-3</w:t>
            </w:r>
          </w:p>
        </w:tc>
      </w:tr>
      <w:tr w:rsidR="001E3C81" w:rsidTr="009270E0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после 1861 года. </w:t>
            </w: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Отмена крепостного права и реформы в сфере образования. Всплеск издательской деятельности. Критический реализм как ведущее направление русской культуры. Идеалы и герои русской литературы. Передвижники. «Могучая кучка». Реализм и театр. Русско-византийский стиль в архитектуре.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BD6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2-3</w:t>
            </w:r>
          </w:p>
        </w:tc>
      </w:tr>
      <w:tr w:rsidR="001E3C81" w:rsidTr="009270E0">
        <w:trPr>
          <w:trHeight w:val="57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культура на рубеже ХIХ-ХХ веков.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BD6B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6B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25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Духовные истоки «нового искусства». Самосознание интеллигенции начала ХХ века. Символизм. «Мир искусства». Модерн в России. Русский авангардизм. Серебряный романтизм. Массовая городская культура. Герои и идеалы реалистической литературы начала ХХ века. Архитектура. Живопись. Музыка.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BD6B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6B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36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9968B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8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советская культура 1917-1953 гг.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культурной политики большевиков. Футуристические мастерские. Кинематограф. Театр. Русская эмиграция. Реформы в образовании. Соцреализм как главный художественный метод. Возрождение ДПИ. Культура и Великая Отечественная война.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по,художественным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течениям и  выполнить краткий конспект, придерживаясь предложенного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6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оветская культура 1953-1991 гг.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261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оветская культура 1953-1991 гг. </w:t>
            </w:r>
          </w:p>
          <w:p w:rsidR="001E3C81" w:rsidRDefault="001E3C81" w:rsidP="00862D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Послевоенная советская культура. Культура как средство и объект государственной политики. Человек в системе культуры соцреализма. Формы духовного сопротивления. Эффект «оттепели». Укрепление международных связей. Нобелевские лауреаты. Творчество «шестидесятников». Диссидентское движение.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и театры-студии. Литература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позднесоветского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общества. Культура эмиграции. Культурное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двоемирие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позднего советского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136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материал,выполнить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краткий конспект, придерживаясь предложенного плана). Подготовка к дискуссии о роли советской интеллигенции и диссидентства в развитии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культура на современном этапе.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83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pStyle w:val="af2"/>
              <w:spacing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Культурный кризис конца ХХ века. Глобализация. Коммерциализация. Информационный бум.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Галеристы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артдилеры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Телевидение как фабрика грез. Реклама. «Модернисты» и «традиционалисты». Реформы в образовании. Формы духовного сопротивления. Россия и Запад: диалог культур. Перспективы российской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E3C81" w:rsidTr="009270E0">
        <w:trPr>
          <w:trHeight w:val="5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«Россия и будущее мировой культуры».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1E3C81" w:rsidTr="009270E0">
        <w:trPr>
          <w:trHeight w:val="4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BD6B64" w:rsidP="00862D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F573B0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968B4" w:rsidTr="009270E0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4" w:rsidRDefault="009968B4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4" w:rsidRDefault="009968B4" w:rsidP="009968B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год: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B4" w:rsidRDefault="009968B4" w:rsidP="009968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 (с. р. 34)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B4" w:rsidRDefault="009968B4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E3C81" w:rsidTr="009270E0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 w:rsidR="009968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1" w:rsidRDefault="009968B4" w:rsidP="009968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="001E3C8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proofErr w:type="gramStart"/>
            <w:r w:rsidR="001E3C81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="001E3C81">
              <w:rPr>
                <w:rFonts w:ascii="Times New Roman" w:hAnsi="Times New Roman"/>
                <w:b/>
                <w:sz w:val="24"/>
                <w:szCs w:val="24"/>
              </w:rPr>
              <w:t>с.р.</w:t>
            </w:r>
            <w:r w:rsidR="00BD6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BD6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3C81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1" w:rsidRDefault="001E3C81" w:rsidP="00862D5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E3C81" w:rsidRDefault="001E3C81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1E3C81">
      <w:pPr>
        <w:spacing w:after="0" w:line="240" w:lineRule="auto"/>
        <w:jc w:val="center"/>
        <w:rPr>
          <w:b/>
          <w:i/>
          <w:iCs/>
        </w:rPr>
      </w:pPr>
    </w:p>
    <w:p w:rsid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  <w:sectPr w:rsidR="00AB14EF" w:rsidSect="00862D55">
          <w:pgSz w:w="16838" w:h="11906" w:orient="landscape"/>
          <w:pgMar w:top="1276" w:right="851" w:bottom="1133" w:left="536" w:header="708" w:footer="708" w:gutter="0"/>
          <w:cols w:space="708"/>
          <w:docGrid w:linePitch="360"/>
        </w:sectPr>
      </w:pPr>
    </w:p>
    <w:p w:rsid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B14EF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C568DE" w:rsidRPr="00A4357A" w:rsidRDefault="00C568DE" w:rsidP="00C56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4357A">
        <w:rPr>
          <w:rFonts w:ascii="Times New Roman CYR" w:hAnsi="Times New Roman CYR" w:cs="Times New Roman CYR"/>
          <w:sz w:val="24"/>
          <w:szCs w:val="24"/>
        </w:rPr>
        <w:t xml:space="preserve">В целях реализации </w:t>
      </w:r>
      <w:proofErr w:type="spellStart"/>
      <w:r w:rsidRPr="00A4357A">
        <w:rPr>
          <w:rFonts w:ascii="Times New Roman CYR" w:hAnsi="Times New Roman CYR" w:cs="Times New Roman CYR"/>
          <w:sz w:val="24"/>
          <w:szCs w:val="24"/>
        </w:rPr>
        <w:t>компетентностного</w:t>
      </w:r>
      <w:proofErr w:type="spellEnd"/>
      <w:r w:rsidRPr="00A4357A">
        <w:rPr>
          <w:rFonts w:ascii="Times New Roman CYR" w:hAnsi="Times New Roman CYR" w:cs="Times New Roman CYR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568DE" w:rsidRDefault="00C568DE" w:rsidP="00C56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4357A">
        <w:rPr>
          <w:rFonts w:ascii="Times New Roman CYR" w:hAnsi="Times New Roman CYR" w:cs="Times New Roman CYR"/>
          <w:sz w:val="24"/>
          <w:szCs w:val="24"/>
        </w:rPr>
        <w:t xml:space="preserve">В процессе выполнения </w:t>
      </w:r>
      <w:proofErr w:type="gramStart"/>
      <w:r w:rsidRPr="00A4357A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Pr="00A4357A">
        <w:rPr>
          <w:rFonts w:ascii="Times New Roman CYR" w:hAnsi="Times New Roman CYR" w:cs="Times New Roman CYR"/>
          <w:sz w:val="24"/>
          <w:szCs w:val="24"/>
        </w:rPr>
        <w:t xml:space="preserve"> практических занятий, включаются задания с использо</w:t>
      </w:r>
      <w:r>
        <w:rPr>
          <w:rFonts w:ascii="Times New Roman CYR" w:hAnsi="Times New Roman CYR" w:cs="Times New Roman CYR"/>
          <w:sz w:val="24"/>
          <w:szCs w:val="24"/>
        </w:rPr>
        <w:t>ванием персональных компьютеров.</w:t>
      </w:r>
    </w:p>
    <w:p w:rsidR="00C568DE" w:rsidRDefault="00C568DE" w:rsidP="00C568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568DE">
        <w:rPr>
          <w:rFonts w:ascii="Times New Roman CYR" w:hAnsi="Times New Roman CYR" w:cs="Times New Roman CYR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C568DE">
        <w:rPr>
          <w:rFonts w:ascii="Times New Roman CYR" w:hAnsi="Times New Roman CYR" w:cs="Times New Roman CYR"/>
          <w:sz w:val="24"/>
          <w:szCs w:val="24"/>
        </w:rPr>
        <w:t>онлайн-уроки</w:t>
      </w:r>
      <w:proofErr w:type="spellEnd"/>
      <w:r w:rsidRPr="00C568D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C568DE">
        <w:rPr>
          <w:rFonts w:ascii="Times New Roman CYR" w:hAnsi="Times New Roman CYR" w:cs="Times New Roman CYR"/>
          <w:sz w:val="24"/>
          <w:szCs w:val="24"/>
        </w:rPr>
        <w:t>онлайн-конференции</w:t>
      </w:r>
      <w:proofErr w:type="spellEnd"/>
      <w:r w:rsidRPr="00C568D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C568DE">
        <w:rPr>
          <w:rFonts w:ascii="Times New Roman CYR" w:hAnsi="Times New Roman CYR" w:cs="Times New Roman CYR"/>
          <w:sz w:val="24"/>
          <w:szCs w:val="24"/>
        </w:rPr>
        <w:t>онлайн-лекции</w:t>
      </w:r>
      <w:proofErr w:type="spellEnd"/>
      <w:r w:rsidRPr="00C568DE">
        <w:rPr>
          <w:rFonts w:ascii="Times New Roman CYR" w:hAnsi="Times New Roman CYR" w:cs="Times New Roman CYR"/>
          <w:sz w:val="24"/>
          <w:szCs w:val="24"/>
        </w:rPr>
        <w:t xml:space="preserve">, использование </w:t>
      </w:r>
      <w:proofErr w:type="spellStart"/>
      <w:r w:rsidRPr="00C568DE">
        <w:rPr>
          <w:rFonts w:ascii="Times New Roman CYR" w:hAnsi="Times New Roman CYR" w:cs="Times New Roman CYR"/>
          <w:sz w:val="24"/>
          <w:szCs w:val="24"/>
        </w:rPr>
        <w:t>видеоуроков</w:t>
      </w:r>
      <w:proofErr w:type="spellEnd"/>
      <w:r w:rsidRPr="00C568DE">
        <w:rPr>
          <w:rFonts w:ascii="Times New Roman CYR" w:hAnsi="Times New Roman CYR" w:cs="Times New Roman CYR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568DE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proofErr w:type="gramEnd"/>
      <w:r w:rsidRPr="00C568DE">
        <w:rPr>
          <w:rFonts w:ascii="Times New Roman CYR" w:hAnsi="Times New Roman CYR" w:cs="Times New Roman CYR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568DE" w:rsidRDefault="00A92F6F" w:rsidP="00A9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92F6F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A92F6F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A92F6F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  <w:r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A92F6F" w:rsidRPr="00AB14EF" w:rsidRDefault="00A92F6F" w:rsidP="00A9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B14EF" w:rsidRPr="00AB14EF" w:rsidRDefault="00AB14EF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14EF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B14EF" w:rsidRPr="00AB14EF" w:rsidRDefault="00AB14EF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общественных и социально-экономических дисциплин.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Мебель и оборудование:</w:t>
      </w:r>
    </w:p>
    <w:p w:rsidR="00AB14EF" w:rsidRPr="00AB14EF" w:rsidRDefault="00AB14EF" w:rsidP="00AB14EF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1. Доска классная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2. Стул преподавателя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3. Стол преподавателя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4 .Столы для студентов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5. Стулья для студентов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 xml:space="preserve">6. Компьютер 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7. Проектор  (по возможности)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8. Интерактивная доска (по возможности)</w:t>
      </w:r>
    </w:p>
    <w:p w:rsidR="00AB14EF" w:rsidRPr="00AB14EF" w:rsidRDefault="00AB14EF" w:rsidP="00AB14E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>Рекомендуемые средства обучения:</w:t>
      </w:r>
    </w:p>
    <w:p w:rsidR="00AB14EF" w:rsidRDefault="00AB14EF" w:rsidP="00AB14E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sz w:val="24"/>
          <w:szCs w:val="24"/>
        </w:rPr>
        <w:t xml:space="preserve">Электронные образовательные ресурсы (образовательные мультимедиа, </w:t>
      </w:r>
      <w:proofErr w:type="spellStart"/>
      <w:r w:rsidRPr="00AB14E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AB14EF">
        <w:rPr>
          <w:rFonts w:ascii="Times New Roman" w:hAnsi="Times New Roman"/>
          <w:sz w:val="24"/>
          <w:szCs w:val="24"/>
        </w:rPr>
        <w:t xml:space="preserve"> учебники, </w:t>
      </w:r>
      <w:proofErr w:type="spellStart"/>
      <w:r w:rsidRPr="00AB14E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AB14EF">
        <w:rPr>
          <w:rFonts w:ascii="Times New Roman" w:hAnsi="Times New Roman"/>
          <w:sz w:val="24"/>
          <w:szCs w:val="24"/>
        </w:rPr>
        <w:t xml:space="preserve"> универсальные энциклопедии, информационные справочные  и поисковые системы, доступ к профильным web-сайтам, наглядные пособия, карты).</w:t>
      </w:r>
    </w:p>
    <w:p w:rsidR="00C568DE" w:rsidRPr="00C568DE" w:rsidRDefault="00C568DE" w:rsidP="00C5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568DE">
        <w:rPr>
          <w:rFonts w:ascii="Times New Roman" w:hAnsi="Times New Roman"/>
          <w:bCs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AB14EF" w:rsidRDefault="00C568DE" w:rsidP="00C5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68DE">
        <w:rPr>
          <w:rFonts w:ascii="Times New Roman" w:hAnsi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568DE" w:rsidRPr="00C568DE" w:rsidRDefault="00C568DE" w:rsidP="00C5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14EF" w:rsidRP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B14EF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AB14EF" w:rsidRDefault="00AB14EF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14EF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30605" w:rsidRPr="00AB14EF" w:rsidRDefault="00530605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14EF" w:rsidRDefault="00AB14EF" w:rsidP="00AB1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09E0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Основные источники: 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530605" w:rsidRPr="00530605" w:rsidTr="00530605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05" w:rsidRPr="00530605" w:rsidRDefault="00530605" w:rsidP="005306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0605">
              <w:rPr>
                <w:sz w:val="20"/>
                <w:szCs w:val="20"/>
              </w:rPr>
              <w:t>Емохонова</w:t>
            </w:r>
            <w:proofErr w:type="spellEnd"/>
            <w:r w:rsidRPr="00530605">
              <w:rPr>
                <w:sz w:val="20"/>
                <w:szCs w:val="20"/>
              </w:rPr>
              <w:t>, Л. Г. Мировая художественная культура [Текст]</w:t>
            </w:r>
            <w:proofErr w:type="gramStart"/>
            <w:r w:rsidRPr="00530605">
              <w:rPr>
                <w:sz w:val="20"/>
                <w:szCs w:val="20"/>
              </w:rPr>
              <w:t xml:space="preserve"> :</w:t>
            </w:r>
            <w:proofErr w:type="gramEnd"/>
            <w:r w:rsidRPr="00530605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1 / Любовь Георгиевна ; Л. Г. </w:t>
            </w:r>
            <w:proofErr w:type="spellStart"/>
            <w:r w:rsidRPr="00530605">
              <w:rPr>
                <w:sz w:val="20"/>
                <w:szCs w:val="20"/>
              </w:rPr>
              <w:t>Емохонова</w:t>
            </w:r>
            <w:proofErr w:type="spellEnd"/>
            <w:r w:rsidRPr="00530605">
              <w:rPr>
                <w:sz w:val="20"/>
                <w:szCs w:val="20"/>
              </w:rPr>
              <w:t>. - Москва</w:t>
            </w:r>
            <w:proofErr w:type="gramStart"/>
            <w:r w:rsidRPr="00530605">
              <w:rPr>
                <w:sz w:val="20"/>
                <w:szCs w:val="20"/>
              </w:rPr>
              <w:t xml:space="preserve"> :</w:t>
            </w:r>
            <w:proofErr w:type="gramEnd"/>
            <w:r w:rsidRPr="00530605">
              <w:rPr>
                <w:sz w:val="20"/>
                <w:szCs w:val="20"/>
              </w:rPr>
              <w:t xml:space="preserve"> Академия, 2017. - 352 с.</w:t>
            </w:r>
            <w:proofErr w:type="gramStart"/>
            <w:r w:rsidRPr="00530605">
              <w:rPr>
                <w:sz w:val="20"/>
                <w:szCs w:val="20"/>
              </w:rPr>
              <w:t xml:space="preserve"> :</w:t>
            </w:r>
            <w:proofErr w:type="gramEnd"/>
            <w:r w:rsidRPr="00530605">
              <w:rPr>
                <w:sz w:val="20"/>
                <w:szCs w:val="20"/>
              </w:rPr>
              <w:t xml:space="preserve"> ил. - Заказ № А-602. - ISBN 978-5-4468-3255-2. (Накладная №26)</w:t>
            </w:r>
          </w:p>
        </w:tc>
      </w:tr>
      <w:tr w:rsidR="00530605" w:rsidRPr="00530605" w:rsidTr="00530605">
        <w:trPr>
          <w:trHeight w:val="126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605" w:rsidRPr="00530605" w:rsidRDefault="005B26E2" w:rsidP="00530605">
            <w:p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="00530605" w:rsidRPr="00530605">
                <w:rPr>
                  <w:sz w:val="18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</w:t>
              </w:r>
              <w:proofErr w:type="spellStart"/>
              <w:r w:rsidR="00530605" w:rsidRPr="00530605">
                <w:rPr>
                  <w:sz w:val="18"/>
                </w:rPr>
                <w:t>Юрайт</w:t>
              </w:r>
              <w:proofErr w:type="spellEnd"/>
              <w:r w:rsidR="00530605" w:rsidRPr="00530605">
                <w:rPr>
                  <w:sz w:val="18"/>
                </w:rPr>
                <w:t>" № 1128 от 04.12.19</w:t>
              </w:r>
            </w:hyperlink>
          </w:p>
        </w:tc>
      </w:tr>
      <w:tr w:rsidR="00530605" w:rsidRPr="00530605" w:rsidTr="00530605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05" w:rsidRPr="00530605" w:rsidRDefault="00530605" w:rsidP="005306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0605">
              <w:rPr>
                <w:sz w:val="20"/>
                <w:szCs w:val="20"/>
              </w:rPr>
              <w:t>Емохонова</w:t>
            </w:r>
            <w:proofErr w:type="spellEnd"/>
            <w:r w:rsidRPr="00530605">
              <w:rPr>
                <w:sz w:val="20"/>
                <w:szCs w:val="20"/>
              </w:rPr>
              <w:t>, Л. Г. Мировая художественная культура [Текст]</w:t>
            </w:r>
            <w:proofErr w:type="gramStart"/>
            <w:r w:rsidRPr="00530605">
              <w:rPr>
                <w:sz w:val="20"/>
                <w:szCs w:val="20"/>
              </w:rPr>
              <w:t xml:space="preserve"> :</w:t>
            </w:r>
            <w:proofErr w:type="gramEnd"/>
            <w:r w:rsidRPr="00530605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2 / Любовь Георгиевна ; Л. Г. </w:t>
            </w:r>
            <w:proofErr w:type="spellStart"/>
            <w:r w:rsidRPr="00530605">
              <w:rPr>
                <w:sz w:val="20"/>
                <w:szCs w:val="20"/>
              </w:rPr>
              <w:t>Емохонова</w:t>
            </w:r>
            <w:proofErr w:type="spellEnd"/>
            <w:r w:rsidRPr="00530605">
              <w:rPr>
                <w:sz w:val="20"/>
                <w:szCs w:val="20"/>
              </w:rPr>
              <w:t>. - Москва</w:t>
            </w:r>
            <w:proofErr w:type="gramStart"/>
            <w:r w:rsidRPr="00530605">
              <w:rPr>
                <w:sz w:val="20"/>
                <w:szCs w:val="20"/>
              </w:rPr>
              <w:t xml:space="preserve"> :</w:t>
            </w:r>
            <w:proofErr w:type="gramEnd"/>
            <w:r w:rsidRPr="00530605">
              <w:rPr>
                <w:sz w:val="20"/>
                <w:szCs w:val="20"/>
              </w:rPr>
              <w:t xml:space="preserve"> Академия, 2017. - 320 с.</w:t>
            </w:r>
            <w:proofErr w:type="gramStart"/>
            <w:r w:rsidRPr="00530605">
              <w:rPr>
                <w:sz w:val="20"/>
                <w:szCs w:val="20"/>
              </w:rPr>
              <w:t xml:space="preserve"> :</w:t>
            </w:r>
            <w:proofErr w:type="gramEnd"/>
            <w:r w:rsidRPr="00530605">
              <w:rPr>
                <w:sz w:val="20"/>
                <w:szCs w:val="20"/>
              </w:rPr>
              <w:t xml:space="preserve"> ил. - Заказ № А-603. - ISBN 978-5-4468-3256-9. (Накладная №26)</w:t>
            </w:r>
          </w:p>
        </w:tc>
      </w:tr>
    </w:tbl>
    <w:p w:rsidR="0003341F" w:rsidRPr="0003341F" w:rsidRDefault="0003341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3341F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03341F" w:rsidRPr="0003341F" w:rsidRDefault="0003341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3341F">
        <w:rPr>
          <w:rFonts w:ascii="Times New Roman" w:hAnsi="Times New Roman"/>
          <w:bCs/>
          <w:sz w:val="24"/>
          <w:szCs w:val="24"/>
        </w:rPr>
        <w:t>Горелов А.А. История отечественной культуры</w:t>
      </w:r>
      <w:proofErr w:type="gramStart"/>
      <w:r w:rsidRPr="0003341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3341F">
        <w:rPr>
          <w:rFonts w:ascii="Times New Roman" w:hAnsi="Times New Roman"/>
          <w:bCs/>
          <w:sz w:val="24"/>
          <w:szCs w:val="24"/>
        </w:rPr>
        <w:t xml:space="preserve"> учебник для СПО / А. А. Горелов. - 2-е издание. - Москва</w:t>
      </w:r>
      <w:proofErr w:type="gramStart"/>
      <w:r w:rsidRPr="0003341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3341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3341F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03341F">
        <w:rPr>
          <w:rFonts w:ascii="Times New Roman" w:hAnsi="Times New Roman"/>
          <w:bCs/>
          <w:sz w:val="24"/>
          <w:szCs w:val="24"/>
        </w:rPr>
        <w:t>, 2015. - 387 см. - (Профессиональное образование).</w:t>
      </w:r>
    </w:p>
    <w:p w:rsidR="0003341F" w:rsidRPr="0003341F" w:rsidRDefault="0003341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14EF" w:rsidRP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AB14EF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AB14EF" w:rsidRDefault="00AB14EF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14EF">
        <w:rPr>
          <w:rFonts w:ascii="Times New Roman" w:hAnsi="Times New Roman"/>
          <w:b/>
          <w:sz w:val="24"/>
          <w:szCs w:val="24"/>
        </w:rPr>
        <w:t>Контроль</w:t>
      </w:r>
      <w:r w:rsidRPr="00AB14EF">
        <w:rPr>
          <w:rFonts w:ascii="Times New Roman" w:hAnsi="Times New Roman"/>
          <w:sz w:val="24"/>
          <w:szCs w:val="24"/>
        </w:rPr>
        <w:t xml:space="preserve"> </w:t>
      </w:r>
      <w:r w:rsidRPr="00AB14EF">
        <w:rPr>
          <w:rFonts w:ascii="Times New Roman" w:hAnsi="Times New Roman"/>
          <w:b/>
          <w:sz w:val="24"/>
          <w:szCs w:val="24"/>
        </w:rPr>
        <w:t>и оценка</w:t>
      </w:r>
      <w:r w:rsidRPr="00AB14EF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B14E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B14EF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3A59E5" w:rsidRPr="00AB14EF" w:rsidRDefault="003A59E5" w:rsidP="00AB14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536"/>
      </w:tblGrid>
      <w:tr w:rsidR="003A59E5" w:rsidRPr="00B25BC0" w:rsidTr="003A59E5">
        <w:trPr>
          <w:tblHeader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E5" w:rsidRPr="00B25BC0" w:rsidRDefault="003A59E5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A59E5" w:rsidRPr="00B25BC0" w:rsidRDefault="003A59E5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9E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A59E5" w:rsidRPr="00B25BC0" w:rsidTr="003A5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9E5" w:rsidRPr="00AC473C" w:rsidRDefault="003A59E5" w:rsidP="003A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73C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3A59E5" w:rsidRPr="003A59E5" w:rsidRDefault="003A59E5" w:rsidP="003A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73C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      </w:r>
            <w:proofErr w:type="gramEnd"/>
            <w:r w:rsidRPr="00AC473C">
              <w:rPr>
                <w:rFonts w:ascii="Times New Roman" w:hAnsi="Times New Roman"/>
                <w:sz w:val="24"/>
                <w:szCs w:val="24"/>
              </w:rPr>
      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удожественного творчества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862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-Оценка выступления на </w:t>
            </w:r>
            <w:proofErr w:type="gramStart"/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семинарском</w:t>
            </w:r>
            <w:proofErr w:type="gramEnd"/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59E5" w:rsidRPr="00B25BC0" w:rsidRDefault="003A59E5" w:rsidP="00862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9E5" w:rsidRPr="00B25BC0" w:rsidRDefault="003A59E5" w:rsidP="00862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- Семинарские занятия  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– </w:t>
            </w:r>
          </w:p>
          <w:p w:rsidR="003A59E5" w:rsidRPr="00B25BC0" w:rsidRDefault="003A59E5" w:rsidP="00862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экзамен</w:t>
            </w:r>
          </w:p>
        </w:tc>
      </w:tr>
      <w:tr w:rsidR="003A59E5" w:rsidRPr="00B25BC0" w:rsidTr="003A59E5">
        <w:trPr>
          <w:trHeight w:val="34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9E5" w:rsidRPr="00AC473C" w:rsidRDefault="003A59E5" w:rsidP="003A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3C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учебной дисциплины обучающийся должен знать:</w:t>
            </w:r>
          </w:p>
          <w:p w:rsidR="003A59E5" w:rsidRDefault="003A59E5" w:rsidP="003A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3C">
              <w:rPr>
                <w:rFonts w:ascii="Times New Roman" w:hAnsi="Times New Roman"/>
                <w:sz w:val="24"/>
                <w:szCs w:val="24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      </w:r>
          </w:p>
          <w:p w:rsidR="003A59E5" w:rsidRPr="00E22A51" w:rsidRDefault="003A59E5" w:rsidP="003A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(тематическое, промежуточное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итоговое) 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Оценка выполнения внеаудиторной самостоятельной работы, устн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ответ на семинарском занятии</w:t>
            </w:r>
          </w:p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умений работы с тестом, анализа источников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семестр)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контроль, текущий, промежуточный</w:t>
            </w:r>
          </w:p>
          <w:p w:rsidR="003A59E5" w:rsidRPr="00B25BC0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экзамен (2 </w:t>
            </w:r>
            <w:proofErr w:type="gramEnd"/>
          </w:p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семестр)</w:t>
            </w:r>
          </w:p>
        </w:tc>
      </w:tr>
    </w:tbl>
    <w:p w:rsidR="001E3C81" w:rsidRDefault="001E3C81" w:rsidP="001E3C81"/>
    <w:p w:rsidR="001E3C81" w:rsidRDefault="001E3C81" w:rsidP="001E3C81"/>
    <w:p w:rsidR="001E3C81" w:rsidRPr="0009616C" w:rsidRDefault="001E3C81" w:rsidP="001E3C81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</w:p>
    <w:p w:rsidR="001E3C81" w:rsidRDefault="001E3C81" w:rsidP="001E3C81">
      <w:pPr>
        <w:pStyle w:val="af5"/>
        <w:rPr>
          <w:rFonts w:ascii="Times New Roman" w:hAnsi="Times New Roman"/>
          <w:b/>
          <w:sz w:val="24"/>
          <w:szCs w:val="24"/>
        </w:rPr>
        <w:sectPr w:rsidR="001E3C81" w:rsidSect="00AB14EF"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1E3C81" w:rsidRPr="003A59E5" w:rsidRDefault="001E3C81" w:rsidP="001E3C81">
      <w:pPr>
        <w:pStyle w:val="af5"/>
        <w:rPr>
          <w:rFonts w:ascii="Times New Roman" w:hAnsi="Times New Roman"/>
          <w:b/>
          <w:sz w:val="24"/>
          <w:szCs w:val="24"/>
        </w:rPr>
      </w:pPr>
      <w:r w:rsidRPr="003A59E5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самостоятельной работе.</w:t>
      </w:r>
    </w:p>
    <w:p w:rsidR="001E3C81" w:rsidRPr="003A59E5" w:rsidRDefault="001E3C81" w:rsidP="003E01AD">
      <w:pPr>
        <w:pStyle w:val="af5"/>
        <w:jc w:val="both"/>
        <w:rPr>
          <w:rFonts w:ascii="Times New Roman" w:hAnsi="Times New Roman"/>
          <w:b/>
          <w:bCs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  <w:lang w:eastAsia="en-US"/>
        </w:rPr>
        <w:t xml:space="preserve">В ходе занятий вести конспектирование учебного материала. Обращать внимание на категории, формулировки, раскрывающие содержание тех или иных явлений и процессов, научные выводы и практические рекомендации. Задавать преподавателю уточняющие вопросы с целью уяснения теоретических </w:t>
      </w:r>
      <w:proofErr w:type="gramStart"/>
      <w:r w:rsidRPr="003A59E5">
        <w:rPr>
          <w:rFonts w:ascii="Times New Roman" w:eastAsia="Calibri" w:hAnsi="Times New Roman"/>
          <w:sz w:val="24"/>
          <w:szCs w:val="24"/>
          <w:lang w:eastAsia="en-US"/>
        </w:rPr>
        <w:t>положении</w:t>
      </w:r>
      <w:proofErr w:type="gramEnd"/>
      <w:r w:rsidRPr="003A59E5">
        <w:rPr>
          <w:rFonts w:ascii="Times New Roman" w:eastAsia="Calibri" w:hAnsi="Times New Roman"/>
          <w:sz w:val="24"/>
          <w:szCs w:val="24"/>
          <w:lang w:eastAsia="en-US"/>
        </w:rPr>
        <w:t xml:space="preserve">̆. В ходе подготовки к семинарам изучить основную литературу, ознакомиться с </w:t>
      </w:r>
      <w:proofErr w:type="spellStart"/>
      <w:r w:rsidRPr="003A59E5">
        <w:rPr>
          <w:rFonts w:ascii="Times New Roman" w:eastAsia="Calibri" w:hAnsi="Times New Roman"/>
          <w:sz w:val="24"/>
          <w:szCs w:val="24"/>
          <w:lang w:eastAsia="en-US"/>
        </w:rPr>
        <w:t>дополнительнои</w:t>
      </w:r>
      <w:proofErr w:type="spellEnd"/>
      <w:r w:rsidRPr="003A59E5">
        <w:rPr>
          <w:rFonts w:ascii="Times New Roman" w:eastAsia="Calibri" w:hAnsi="Times New Roman"/>
          <w:sz w:val="24"/>
          <w:szCs w:val="24"/>
          <w:lang w:eastAsia="en-US"/>
        </w:rPr>
        <w:t xml:space="preserve">̆ </w:t>
      </w:r>
      <w:proofErr w:type="spellStart"/>
      <w:r w:rsidRPr="003A59E5">
        <w:rPr>
          <w:rFonts w:ascii="Times New Roman" w:eastAsia="Calibri" w:hAnsi="Times New Roman"/>
          <w:sz w:val="24"/>
          <w:szCs w:val="24"/>
          <w:lang w:eastAsia="en-US"/>
        </w:rPr>
        <w:t>литературои</w:t>
      </w:r>
      <w:proofErr w:type="spellEnd"/>
      <w:r w:rsidRPr="003A59E5">
        <w:rPr>
          <w:rFonts w:ascii="Times New Roman" w:eastAsia="Calibri" w:hAnsi="Times New Roman"/>
          <w:sz w:val="24"/>
          <w:szCs w:val="24"/>
          <w:lang w:eastAsia="en-US"/>
        </w:rPr>
        <w:t xml:space="preserve">̆, новыми публикациями в периодических изданиях: журналах, газетах и т.д. При этом учесть рекомендации преподавателя и требования </w:t>
      </w:r>
      <w:proofErr w:type="spellStart"/>
      <w:r w:rsidRPr="003A59E5">
        <w:rPr>
          <w:rFonts w:ascii="Times New Roman" w:eastAsia="Calibri" w:hAnsi="Times New Roman"/>
          <w:sz w:val="24"/>
          <w:szCs w:val="24"/>
          <w:lang w:eastAsia="en-US"/>
        </w:rPr>
        <w:t>учебнои</w:t>
      </w:r>
      <w:proofErr w:type="spellEnd"/>
      <w:r w:rsidRPr="003A59E5">
        <w:rPr>
          <w:rFonts w:ascii="Times New Roman" w:eastAsia="Calibri" w:hAnsi="Times New Roman"/>
          <w:sz w:val="24"/>
          <w:szCs w:val="24"/>
          <w:lang w:eastAsia="en-US"/>
        </w:rPr>
        <w:t xml:space="preserve">̆ программы. Начиная подготовку к семинарскому занятию, необходимо, прежде всего, указать студентам страницы в конспекте лекций, разделы учебников и учебных пособий, чтобы они получили общее представление о месте и значении темы в изучаемом курсе. Затем следует рекомендовать им поработать с </w:t>
      </w:r>
      <w:proofErr w:type="spellStart"/>
      <w:r w:rsidRPr="003A59E5">
        <w:rPr>
          <w:rFonts w:ascii="Times New Roman" w:eastAsia="Calibri" w:hAnsi="Times New Roman"/>
          <w:sz w:val="24"/>
          <w:szCs w:val="24"/>
          <w:lang w:eastAsia="en-US"/>
        </w:rPr>
        <w:t>дополнительнои</w:t>
      </w:r>
      <w:proofErr w:type="spellEnd"/>
      <w:r w:rsidRPr="003A59E5">
        <w:rPr>
          <w:rFonts w:ascii="Times New Roman" w:eastAsia="Calibri" w:hAnsi="Times New Roman"/>
          <w:sz w:val="24"/>
          <w:szCs w:val="24"/>
          <w:lang w:eastAsia="en-US"/>
        </w:rPr>
        <w:t xml:space="preserve">̆ </w:t>
      </w:r>
      <w:proofErr w:type="spellStart"/>
      <w:r w:rsidRPr="003A59E5">
        <w:rPr>
          <w:rFonts w:ascii="Times New Roman" w:eastAsia="Calibri" w:hAnsi="Times New Roman"/>
          <w:sz w:val="24"/>
          <w:szCs w:val="24"/>
          <w:lang w:eastAsia="en-US"/>
        </w:rPr>
        <w:t>литературои</w:t>
      </w:r>
      <w:proofErr w:type="spellEnd"/>
      <w:r w:rsidRPr="003A59E5">
        <w:rPr>
          <w:rFonts w:ascii="Times New Roman" w:eastAsia="Calibri" w:hAnsi="Times New Roman"/>
          <w:sz w:val="24"/>
          <w:szCs w:val="24"/>
          <w:lang w:eastAsia="en-US"/>
        </w:rPr>
        <w:t xml:space="preserve">̆, сделать записи по рекомендованным источникам. </w:t>
      </w:r>
    </w:p>
    <w:p w:rsidR="001E3C81" w:rsidRPr="003A59E5" w:rsidRDefault="001E3C81" w:rsidP="001E3C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C81" w:rsidRPr="003A59E5" w:rsidRDefault="001E3C81" w:rsidP="001E3C81">
      <w:pPr>
        <w:spacing w:before="100" w:after="100" w:line="288" w:lineRule="auto"/>
        <w:rPr>
          <w:rFonts w:ascii="Times New Roman" w:eastAsia="Calibri" w:hAnsi="Times New Roman"/>
          <w:b/>
          <w:sz w:val="24"/>
          <w:szCs w:val="24"/>
        </w:rPr>
      </w:pPr>
      <w:r w:rsidRPr="003A59E5">
        <w:rPr>
          <w:rFonts w:ascii="Times New Roman" w:eastAsia="Calibri" w:hAnsi="Times New Roman"/>
          <w:b/>
          <w:sz w:val="24"/>
          <w:szCs w:val="24"/>
        </w:rPr>
        <w:t>Тематика рефератов для СРС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Мифология и демонология восточных славян.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Крещение Руси и его влияние на древнерусскую культуру.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Древнерусская иконопись.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Древнерусская архитектура.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Синтез язычества и христианства в народной культуре Руси.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Древнерусская литература.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Особенности культуры «</w:t>
      </w:r>
      <w:proofErr w:type="spellStart"/>
      <w:r w:rsidRPr="003A59E5">
        <w:rPr>
          <w:rFonts w:ascii="Times New Roman" w:hAnsi="Times New Roman"/>
          <w:sz w:val="24"/>
          <w:szCs w:val="24"/>
        </w:rPr>
        <w:t>бунташного</w:t>
      </w:r>
      <w:proofErr w:type="spellEnd"/>
      <w:r w:rsidRPr="003A59E5">
        <w:rPr>
          <w:rFonts w:ascii="Times New Roman" w:hAnsi="Times New Roman"/>
          <w:sz w:val="24"/>
          <w:szCs w:val="24"/>
        </w:rPr>
        <w:t>» века.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Культурные реформы Петра I.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Особенности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культуры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российского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Просвещения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3A59E5">
        <w:rPr>
          <w:rFonts w:ascii="Times New Roman" w:hAnsi="Times New Roman"/>
          <w:sz w:val="24"/>
          <w:szCs w:val="24"/>
        </w:rPr>
        <w:t>Классицизм</w:t>
      </w:r>
      <w:r w:rsidRPr="003A59E5">
        <w:rPr>
          <w:rFonts w:ascii="Times New Roman" w:eastAsia="Arial Unicode MS" w:hAnsi="Times New Roman"/>
          <w:sz w:val="24"/>
          <w:szCs w:val="24"/>
        </w:rPr>
        <w:t>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Классицизм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живописи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Классицизм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архитектуре</w:t>
      </w:r>
      <w:r w:rsidRPr="003A59E5">
        <w:rPr>
          <w:rFonts w:ascii="Times New Roman" w:eastAsia="Arial Unicode MS" w:hAnsi="Times New Roman"/>
          <w:sz w:val="24"/>
          <w:szCs w:val="24"/>
        </w:rPr>
        <w:t>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Романтизм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живописи</w:t>
      </w:r>
      <w:r w:rsidRPr="003A59E5">
        <w:rPr>
          <w:rFonts w:ascii="Times New Roman" w:eastAsia="Arial Unicode MS" w:hAnsi="Times New Roman"/>
          <w:sz w:val="24"/>
          <w:szCs w:val="24"/>
        </w:rPr>
        <w:t>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Реализм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/>
          <w:sz w:val="24"/>
          <w:szCs w:val="24"/>
        </w:rPr>
        <w:t>культуре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 xml:space="preserve">XIX века. 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Новые течения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культуре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конца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XIX - начала ХХ века.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Новые течения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российской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живописи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конца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 xml:space="preserve">XIX - начала ХХ века. 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Новые течения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советской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культуре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3A59E5">
        <w:rPr>
          <w:rFonts w:ascii="Times New Roman" w:hAnsi="Times New Roman"/>
          <w:sz w:val="24"/>
          <w:szCs w:val="24"/>
        </w:rPr>
        <w:t>первой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трети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XX века.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Социалистический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реализм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середины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ХХ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века</w:t>
      </w:r>
      <w:r w:rsidRPr="003A59E5">
        <w:rPr>
          <w:rFonts w:ascii="Times New Roman" w:eastAsia="Arial Unicode MS" w:hAnsi="Times New Roman"/>
          <w:sz w:val="24"/>
          <w:szCs w:val="24"/>
        </w:rPr>
        <w:t>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Новые течения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в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советской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культуре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3A59E5">
        <w:rPr>
          <w:rFonts w:ascii="Times New Roman" w:hAnsi="Times New Roman"/>
          <w:sz w:val="24"/>
          <w:szCs w:val="24"/>
        </w:rPr>
        <w:t>последней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трети</w:t>
      </w:r>
      <w:r w:rsidRPr="003A59E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A59E5">
        <w:rPr>
          <w:rFonts w:ascii="Times New Roman" w:hAnsi="Times New Roman"/>
          <w:sz w:val="24"/>
          <w:szCs w:val="24"/>
        </w:rPr>
        <w:t>XX века.</w:t>
      </w:r>
    </w:p>
    <w:p w:rsidR="001E3C81" w:rsidRPr="003A59E5" w:rsidRDefault="001E3C81" w:rsidP="005B1685">
      <w:pPr>
        <w:numPr>
          <w:ilvl w:val="0"/>
          <w:numId w:val="3"/>
        </w:numPr>
        <w:spacing w:before="100" w:after="100" w:line="288" w:lineRule="auto"/>
        <w:ind w:hanging="360"/>
        <w:jc w:val="both"/>
        <w:rPr>
          <w:rFonts w:ascii="Times New Roman" w:eastAsia="Arial Unicode MS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Особенности российской культуры конца ХХ - начала </w:t>
      </w:r>
      <w:proofErr w:type="gramStart"/>
      <w:r w:rsidRPr="003A59E5">
        <w:rPr>
          <w:rFonts w:ascii="Times New Roman" w:hAnsi="Times New Roman"/>
          <w:sz w:val="24"/>
          <w:szCs w:val="24"/>
        </w:rPr>
        <w:t>Х</w:t>
      </w:r>
      <w:proofErr w:type="gramEnd"/>
      <w:r w:rsidRPr="003A59E5">
        <w:rPr>
          <w:rFonts w:ascii="Times New Roman" w:hAnsi="Times New Roman"/>
          <w:sz w:val="24"/>
          <w:szCs w:val="24"/>
        </w:rPr>
        <w:t>XI вв.</w:t>
      </w:r>
    </w:p>
    <w:p w:rsidR="001E3C81" w:rsidRPr="003A59E5" w:rsidRDefault="001E3C81" w:rsidP="001E3C81">
      <w:pPr>
        <w:ind w:left="720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b/>
          <w:sz w:val="24"/>
          <w:szCs w:val="24"/>
        </w:rPr>
        <w:t>Вопросы к зачет</w:t>
      </w:r>
      <w:r w:rsidR="003E01AD" w:rsidRPr="003A59E5">
        <w:rPr>
          <w:rFonts w:ascii="Times New Roman" w:eastAsia="Calibri" w:hAnsi="Times New Roman"/>
          <w:b/>
          <w:sz w:val="24"/>
          <w:szCs w:val="24"/>
        </w:rPr>
        <w:t>у</w:t>
      </w:r>
      <w:r w:rsidRPr="003A59E5">
        <w:rPr>
          <w:rFonts w:ascii="Times New Roman" w:eastAsia="Calibri" w:hAnsi="Times New Roman"/>
          <w:b/>
          <w:sz w:val="24"/>
          <w:szCs w:val="24"/>
        </w:rPr>
        <w:t xml:space="preserve"> (</w:t>
      </w:r>
      <w:r w:rsidR="003E01AD" w:rsidRPr="003A59E5">
        <w:rPr>
          <w:rFonts w:ascii="Times New Roman" w:eastAsia="Calibri" w:hAnsi="Times New Roman"/>
          <w:b/>
          <w:sz w:val="24"/>
          <w:szCs w:val="24"/>
        </w:rPr>
        <w:t>тесты</w:t>
      </w:r>
      <w:r w:rsidRPr="003A59E5">
        <w:rPr>
          <w:rFonts w:ascii="Times New Roman" w:eastAsia="Calibri" w:hAnsi="Times New Roman"/>
          <w:b/>
          <w:sz w:val="24"/>
          <w:szCs w:val="24"/>
        </w:rPr>
        <w:t>)</w:t>
      </w:r>
    </w:p>
    <w:p w:rsidR="001E3C81" w:rsidRPr="003A59E5" w:rsidRDefault="00430CDB" w:rsidP="003E01AD">
      <w:pPr>
        <w:rPr>
          <w:rFonts w:ascii="Times New Roman" w:eastAsia="Calibri" w:hAnsi="Times New Roman"/>
          <w:b/>
          <w:sz w:val="24"/>
          <w:szCs w:val="24"/>
        </w:rPr>
      </w:pPr>
      <w:r w:rsidRPr="003A59E5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3E01AD" w:rsidRPr="003A59E5">
        <w:rPr>
          <w:rFonts w:ascii="Times New Roman" w:eastAsia="Calibri" w:hAnsi="Times New Roman"/>
          <w:b/>
          <w:sz w:val="24"/>
          <w:szCs w:val="24"/>
        </w:rPr>
        <w:t>1 вопрос</w:t>
      </w:r>
    </w:p>
    <w:p w:rsidR="001E3C81" w:rsidRPr="003A59E5" w:rsidRDefault="00430CDB" w:rsidP="00430CDB">
      <w:p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1. </w:t>
      </w:r>
      <w:r w:rsidR="001E3C81" w:rsidRPr="003A59E5">
        <w:rPr>
          <w:rFonts w:ascii="Times New Roman" w:eastAsia="Calibri" w:hAnsi="Times New Roman"/>
          <w:sz w:val="24"/>
          <w:szCs w:val="24"/>
        </w:rPr>
        <w:t>Археологическая культура, с которой связывают появление византийского термина «</w:t>
      </w:r>
      <w:proofErr w:type="spellStart"/>
      <w:r w:rsidR="001E3C81" w:rsidRPr="003A59E5">
        <w:rPr>
          <w:rFonts w:ascii="Times New Roman" w:eastAsia="Calibri" w:hAnsi="Times New Roman"/>
          <w:sz w:val="24"/>
          <w:szCs w:val="24"/>
        </w:rPr>
        <w:t>словене</w:t>
      </w:r>
      <w:proofErr w:type="spellEnd"/>
      <w:r w:rsidR="001E3C81" w:rsidRPr="003A59E5">
        <w:rPr>
          <w:rFonts w:ascii="Times New Roman" w:eastAsia="Calibri" w:hAnsi="Times New Roman"/>
          <w:sz w:val="24"/>
          <w:szCs w:val="24"/>
        </w:rPr>
        <w:t>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1.трипольская, 2.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черняховская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3.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пражско-корчакская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4.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пшеворская</w:t>
      </w:r>
      <w:proofErr w:type="spellEnd"/>
    </w:p>
    <w:p w:rsidR="001E3C81" w:rsidRPr="003A59E5" w:rsidRDefault="001E3C81" w:rsidP="005B1685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Древнейший центр племенного союза полян: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Новгород, 2. Киев, 3.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Доростол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4. Царьград </w:t>
      </w:r>
    </w:p>
    <w:p w:rsidR="001E3C81" w:rsidRPr="003A59E5" w:rsidRDefault="001E3C81" w:rsidP="005B1685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lastRenderedPageBreak/>
        <w:t xml:space="preserve">Древнеславянский бог скота и богатства:                                                                                        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Велес, 2. Перун, 3.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Сварог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4.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Стрибог</w:t>
      </w:r>
      <w:proofErr w:type="spellEnd"/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4.    Кто из перечисленных богов имел, вероятно, иранское происхождение: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1.Перун, 2.Хорс, 3.Сварог, 4.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Мокошь</w:t>
      </w:r>
      <w:proofErr w:type="spellEnd"/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5.    Рассказы о своих встречах с </w:t>
      </w:r>
      <w:proofErr w:type="gramStart"/>
      <w:r w:rsidRPr="003A59E5">
        <w:rPr>
          <w:rFonts w:ascii="Times New Roman" w:eastAsia="Calibri" w:hAnsi="Times New Roman"/>
          <w:sz w:val="24"/>
          <w:szCs w:val="24"/>
        </w:rPr>
        <w:t>нечистью</w:t>
      </w:r>
      <w:proofErr w:type="gramEnd"/>
      <w:r w:rsidRPr="003A59E5">
        <w:rPr>
          <w:rFonts w:ascii="Times New Roman" w:eastAsia="Calibri" w:hAnsi="Times New Roman"/>
          <w:sz w:val="24"/>
          <w:szCs w:val="24"/>
        </w:rPr>
        <w:t>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1.былины, 2.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былички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3. </w:t>
      </w:r>
      <w:proofErr w:type="gramStart"/>
      <w:r w:rsidRPr="003A59E5">
        <w:rPr>
          <w:rFonts w:ascii="Times New Roman" w:eastAsia="Calibri" w:hAnsi="Times New Roman"/>
          <w:sz w:val="24"/>
          <w:szCs w:val="24"/>
        </w:rPr>
        <w:t>бывальщины</w:t>
      </w:r>
      <w:proofErr w:type="gramEnd"/>
      <w:r w:rsidRPr="003A59E5">
        <w:rPr>
          <w:rFonts w:ascii="Times New Roman" w:eastAsia="Calibri" w:hAnsi="Times New Roman"/>
          <w:sz w:val="24"/>
          <w:szCs w:val="24"/>
        </w:rPr>
        <w:t>, 4. были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6.   В славянской демонологии девушки-утопленницы превращались </w:t>
      </w:r>
      <w:proofErr w:type="gramStart"/>
      <w:r w:rsidRPr="003A59E5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3A59E5">
        <w:rPr>
          <w:rFonts w:ascii="Times New Roman" w:eastAsia="Calibri" w:hAnsi="Times New Roman"/>
          <w:sz w:val="24"/>
          <w:szCs w:val="24"/>
        </w:rPr>
        <w:t>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кикимор,2. русалок,3. ведьм,4.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водяних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.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7.     Для Киевской Руси Х века характерно: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двоеверие,2. полное господство православия,3. язычество,4. католичество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8.   Первым  правителем  Древней Руси, принявшим христианство, является: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Святослав, 2. Владимир, 3. Ольга, 4. Ярослав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9.     Автор «Слова о законе и благодати»: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Нестор, 2. Илларион, 3. Даниил, 4. Игорь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10.    Богоматерь, молящаяся с поднятыми руками: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Оранта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2.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Одигитрия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3.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Елеуса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, 4. Знамение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11.     Автор «Слова о погибели Русской земли</w:t>
      </w:r>
      <w:proofErr w:type="gramStart"/>
      <w:r w:rsidRPr="003A59E5">
        <w:rPr>
          <w:rFonts w:ascii="Times New Roman" w:eastAsia="Calibri" w:hAnsi="Times New Roman"/>
          <w:sz w:val="24"/>
          <w:szCs w:val="24"/>
        </w:rPr>
        <w:t>»::</w:t>
      </w:r>
      <w:proofErr w:type="gramEnd"/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Нестор, 2. Илларион , 3. Серапион, 4. Сергий Радонежский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12.     Автор иконы «Богоматерь Донская»</w:t>
      </w:r>
      <w:proofErr w:type="gramStart"/>
      <w:r w:rsidRPr="003A59E5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Феофан Грек, 2. Андрей Рублев, 3. Даниил Черный, 4. Дионисий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13. Духовный лидер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нестяжателей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Нил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Сорский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2. Иосиф Волоцкий, 3.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Пахомий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 Логофет, 4. Карп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14.  Какой праздник называли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кривошейкой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:   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Пасху, 2.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Масляницу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, 3. Троицу, 4. Рождество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15.    Русский святой князь, работавший в поварне: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Феодосий, 2. Антоний, 3. Авраамий, 4. Никола</w:t>
      </w:r>
    </w:p>
    <w:p w:rsidR="001E3C81" w:rsidRPr="003A59E5" w:rsidRDefault="003E01AD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b/>
          <w:sz w:val="24"/>
          <w:szCs w:val="24"/>
        </w:rPr>
        <w:t>2 вопрос</w:t>
      </w:r>
    </w:p>
    <w:p w:rsidR="001E3C81" w:rsidRPr="003A59E5" w:rsidRDefault="001E3C81" w:rsidP="001E3C81">
      <w:p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В каком году при Петре начинает издаваться газета «Ведомости»:</w:t>
      </w:r>
    </w:p>
    <w:p w:rsidR="001E3C81" w:rsidRPr="003A59E5" w:rsidRDefault="001E3C81" w:rsidP="001E3C81">
      <w:pPr>
        <w:tabs>
          <w:tab w:val="left" w:pos="1120"/>
        </w:tabs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ab/>
        <w:t>1.1700, 2. 1701, 3. 1702, 4. 1705</w:t>
      </w:r>
    </w:p>
    <w:p w:rsidR="001E3C81" w:rsidRPr="003A59E5" w:rsidRDefault="001E3C81" w:rsidP="001E3C81">
      <w:p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2. Автор проекта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Исакиевского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 собора: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lastRenderedPageBreak/>
        <w:t xml:space="preserve">                  1.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Трезини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2. Баженов, 3. Растрелли, 4.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Монферран</w:t>
      </w:r>
      <w:proofErr w:type="spellEnd"/>
    </w:p>
    <w:p w:rsidR="001E3C81" w:rsidRPr="003A59E5" w:rsidRDefault="001E3C81" w:rsidP="001E3C81">
      <w:pPr>
        <w:tabs>
          <w:tab w:val="left" w:pos="72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 w:rsidRPr="003A59E5">
        <w:rPr>
          <w:rFonts w:ascii="Times New Roman" w:eastAsia="Calibri" w:hAnsi="Times New Roman"/>
          <w:sz w:val="24"/>
          <w:szCs w:val="24"/>
        </w:rPr>
        <w:t>Российский</w:t>
      </w:r>
      <w:proofErr w:type="gramEnd"/>
      <w:r w:rsidRPr="003A59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художник-эмальер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 эпохи Петра I:                                                                                        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           1. Г.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Мусикийский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, 2. А. Зубов, 3. И. Вишняков, 4. И. Никитин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4.    Автор картины «Петр</w:t>
      </w:r>
      <w:proofErr w:type="gramStart"/>
      <w:r w:rsidRPr="003A59E5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Pr="003A59E5">
        <w:rPr>
          <w:rFonts w:ascii="Times New Roman" w:eastAsia="Calibri" w:hAnsi="Times New Roman"/>
          <w:sz w:val="24"/>
          <w:szCs w:val="24"/>
        </w:rPr>
        <w:t>ервый на смертном одре»: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А. Матвеев, 2. А. Зубов, 3. И. Вишняков, 4. И. Никитин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5.   Учебное заведение, открытое в 1755 г.: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 .Академия наук, 2. Навигационная школа, 3.Медицинское училище, 4. Московский университет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6.    В каком году был введен новый типографский шрифт: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1.1700, 2. 1705, 3. 1702, 4. 1708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7.    Автор проекта Петропавловского собора: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Трезини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2. Баженов, 3. Растрелли, 4.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Старов</w:t>
      </w:r>
      <w:proofErr w:type="spellEnd"/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8.  Учебное заведение, открытое в 1764 г: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.Академия наук, 2. Академия художеств, 3.Смольный институт, 4.Петербургский университет 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9.   К какому стилю относят роман «Бедная Лиза» Н. М. Карамзина: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классицизм, 2. реализм, 3. сентиментализм, 4. романтизм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10.    Первый российский историк: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Карамзин, 2.Татищев, 3. Соловьев, 4. Миллер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11.   Автор «Истории государства Российского»: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Карамзин, 2.Татищев, 3. Соловьев, 4. Миллер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12.     Какой собор был построен под руководством и по проекту А. Н. Воронихина: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Казанский, 2. Петропавловский, 3.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Исакиевский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, 4. Троицкий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13.      Автор картины «Последний день Помпеи»: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А. Иванов, 2. К. Брюллов, 3.А. Венецианов, 4. П. Федотов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14.    Год основания артели будущих передвижников: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1. 1863, 2. 1868, 3. 1870, 4. 1872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15.    Автор картины «Боярыня Морозова»: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.Н. Ярошенко, 2. К. Брюллов, 3. В. Суриков, 4. И. Репин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16.    Автор опер «Борис Годунов», «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Хованщина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», «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Псковитянка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»: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lastRenderedPageBreak/>
        <w:t xml:space="preserve">1.   П. И. Чайковский, 2. М. А.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Балакирев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, 3. А. П. Бородин, 4. М. П. Мусоргский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17.   Последний крупный роман Л. Н. Толстого: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«Утро помещика», 2. «Воскресенье», 3. «Война и мир», 4. «Анна Каренина»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18.   К какому литературно-художественному течению принадлежал Н. С. Гумилев: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символизм, 2. футуризм, 3. акмеизм, 4.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имаженизм</w:t>
      </w:r>
      <w:proofErr w:type="spellEnd"/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19. Основатель</w:t>
      </w:r>
      <w:proofErr w:type="gramStart"/>
      <w:r w:rsidRPr="003A59E5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Pr="003A59E5">
        <w:rPr>
          <w:rFonts w:ascii="Times New Roman" w:eastAsia="Calibri" w:hAnsi="Times New Roman"/>
          <w:sz w:val="24"/>
          <w:szCs w:val="24"/>
        </w:rPr>
        <w:t>ервого революционного театра в РСФСР: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>1. В. Мейерхольд, 2. А. Таиров, 3. К. Станиславский, 4. С. Дягилев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20. Художественное направление, основанное К. Малевичем: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символизм, 2.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лучизм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, 3. абстракционизм, 4. супрематизм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21.  Архитектурный стиль особняка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Рябушинского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 (архитектор Ф. О.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Шехтель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):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ампир, 2. модерн, 3.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неорусский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 xml:space="preserve">, 4.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необарроко</w:t>
      </w:r>
      <w:proofErr w:type="spellEnd"/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22. Какой союз художников-авангардистов возник в Витебске: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1. «Круг художников», 2.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Уновис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, 3. НОЖ, 4. ОСТ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23. Настоящая фамилия художника Д. С. </w:t>
      </w:r>
      <w:proofErr w:type="spellStart"/>
      <w:r w:rsidRPr="003A59E5">
        <w:rPr>
          <w:rFonts w:ascii="Times New Roman" w:eastAsia="Calibri" w:hAnsi="Times New Roman"/>
          <w:sz w:val="24"/>
          <w:szCs w:val="24"/>
        </w:rPr>
        <w:t>Моора</w:t>
      </w:r>
      <w:proofErr w:type="spellEnd"/>
      <w:r w:rsidRPr="003A59E5">
        <w:rPr>
          <w:rFonts w:ascii="Times New Roman" w:eastAsia="Calibri" w:hAnsi="Times New Roman"/>
          <w:sz w:val="24"/>
          <w:szCs w:val="24"/>
        </w:rPr>
        <w:t>…</w:t>
      </w:r>
    </w:p>
    <w:p w:rsidR="001E3C81" w:rsidRPr="003A59E5" w:rsidRDefault="001E3C81" w:rsidP="001E3C81">
      <w:pPr>
        <w:rPr>
          <w:rFonts w:ascii="Times New Roman" w:eastAsia="Calibri" w:hAnsi="Times New Roman"/>
          <w:sz w:val="24"/>
          <w:szCs w:val="24"/>
        </w:rPr>
      </w:pPr>
      <w:r w:rsidRPr="003A59E5">
        <w:rPr>
          <w:rFonts w:ascii="Times New Roman" w:eastAsia="Calibri" w:hAnsi="Times New Roman"/>
          <w:sz w:val="24"/>
          <w:szCs w:val="24"/>
        </w:rPr>
        <w:t xml:space="preserve">        24. Расшифруйте аббревиатуру 1920-х гг. РАПП…  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b/>
          <w:sz w:val="24"/>
          <w:szCs w:val="24"/>
        </w:rPr>
      </w:pPr>
      <w:r w:rsidRPr="003A59E5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894201" w:rsidRPr="003A59E5">
        <w:rPr>
          <w:rFonts w:ascii="Times New Roman" w:hAnsi="Times New Roman"/>
          <w:b/>
          <w:sz w:val="24"/>
          <w:szCs w:val="24"/>
        </w:rPr>
        <w:t>итоговому зачету (устно)</w:t>
      </w:r>
      <w:r w:rsidRPr="003A59E5">
        <w:rPr>
          <w:rFonts w:ascii="Times New Roman" w:hAnsi="Times New Roman"/>
          <w:b/>
          <w:sz w:val="24"/>
          <w:szCs w:val="24"/>
        </w:rPr>
        <w:t>: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          1вопрос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1.Мифология и демонология восточных славян.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2. Крещение Руси и его влияние на развитие культуры.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3.Древнерусская архитектура </w:t>
      </w:r>
      <w:proofErr w:type="spellStart"/>
      <w:r w:rsidRPr="003A59E5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3A59E5">
        <w:rPr>
          <w:rFonts w:ascii="Times New Roman" w:hAnsi="Times New Roman"/>
          <w:sz w:val="24"/>
          <w:szCs w:val="24"/>
        </w:rPr>
        <w:t xml:space="preserve"> периода.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4. Древнерусская иконопись </w:t>
      </w:r>
      <w:proofErr w:type="spellStart"/>
      <w:r w:rsidRPr="003A59E5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3A59E5">
        <w:rPr>
          <w:rFonts w:ascii="Times New Roman" w:hAnsi="Times New Roman"/>
          <w:sz w:val="24"/>
          <w:szCs w:val="24"/>
        </w:rPr>
        <w:t xml:space="preserve"> периода.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5. Древнерусская литература </w:t>
      </w:r>
      <w:proofErr w:type="spellStart"/>
      <w:r w:rsidRPr="003A59E5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3A59E5">
        <w:rPr>
          <w:rFonts w:ascii="Times New Roman" w:hAnsi="Times New Roman"/>
          <w:sz w:val="24"/>
          <w:szCs w:val="24"/>
        </w:rPr>
        <w:t xml:space="preserve"> периода.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6. Татаро-монгольское завоевание  Руси и его влияние на развитие культуры.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7. Русская иконопись в конце 14-начале 16 вв.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8. Русская храмовая архитектура во второй половине 15-16 вв.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9. Православие и ереси в 15-16 вв.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3A59E5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3A59E5">
        <w:rPr>
          <w:rFonts w:ascii="Times New Roman" w:hAnsi="Times New Roman"/>
          <w:sz w:val="24"/>
          <w:szCs w:val="24"/>
        </w:rPr>
        <w:t xml:space="preserve"> кризис 17 века. Раскол.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11. Петровские реформы в области культуры.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12. Российская живопись 18 века.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lastRenderedPageBreak/>
        <w:t xml:space="preserve">13. </w:t>
      </w:r>
      <w:proofErr w:type="spellStart"/>
      <w:proofErr w:type="gramStart"/>
      <w:r w:rsidRPr="003A59E5">
        <w:rPr>
          <w:rFonts w:ascii="Times New Roman" w:hAnsi="Times New Roman"/>
          <w:sz w:val="24"/>
          <w:szCs w:val="24"/>
        </w:rPr>
        <w:t>Россий</w:t>
      </w:r>
      <w:proofErr w:type="spellEnd"/>
      <w:r w:rsidRPr="003A5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E5">
        <w:rPr>
          <w:rFonts w:ascii="Times New Roman" w:hAnsi="Times New Roman"/>
          <w:sz w:val="24"/>
          <w:szCs w:val="24"/>
        </w:rPr>
        <w:t>ская</w:t>
      </w:r>
      <w:proofErr w:type="spellEnd"/>
      <w:proofErr w:type="gramEnd"/>
      <w:r w:rsidRPr="003A59E5">
        <w:rPr>
          <w:rFonts w:ascii="Times New Roman" w:hAnsi="Times New Roman"/>
          <w:sz w:val="24"/>
          <w:szCs w:val="24"/>
        </w:rPr>
        <w:t xml:space="preserve"> архитектура 18 века.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14. Российская музыка и театр 18 века.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15. Российская живопись первой половины 19 века.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          2 вопрос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архитектура первой половины 19 века.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музыка и театр первой половины 19 века.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живопись второй половины 19 века. Передвижники.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архитектура второй половины 19 века.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музыка второй половины19 века. Могучая кучка. П. И. Чайковский.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 Российская литература второй половины 19 века. Л. Н. Толстой и Ф. М. Достоевский.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архитектура последней трети 19 – начала 20 вв.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литература и театр последней трети 19 – начала 20 вв.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живопись последней трети 19 – начала 20 вв.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живопись 1920-х гг. Переход к соцреализму.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литература 1920-х гг. Переход к соцреализму.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архитектура и скульптура.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культура 1930-х гг. Культурная революция.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Советская культура после 1953 </w:t>
      </w:r>
      <w:proofErr w:type="spellStart"/>
      <w:r w:rsidRPr="003A59E5">
        <w:rPr>
          <w:rFonts w:ascii="Times New Roman" w:hAnsi="Times New Roman"/>
          <w:sz w:val="24"/>
          <w:szCs w:val="24"/>
        </w:rPr>
        <w:t>г.</w:t>
      </w:r>
      <w:proofErr w:type="gramStart"/>
      <w:r w:rsidRPr="003A59E5">
        <w:rPr>
          <w:rFonts w:ascii="Times New Roman" w:hAnsi="Times New Roman"/>
          <w:sz w:val="24"/>
          <w:szCs w:val="24"/>
        </w:rPr>
        <w:t>:д</w:t>
      </w:r>
      <w:proofErr w:type="gramEnd"/>
      <w:r w:rsidRPr="003A59E5">
        <w:rPr>
          <w:rFonts w:ascii="Times New Roman" w:hAnsi="Times New Roman"/>
          <w:sz w:val="24"/>
          <w:szCs w:val="24"/>
        </w:rPr>
        <w:t>остижения</w:t>
      </w:r>
      <w:proofErr w:type="spellEnd"/>
      <w:r w:rsidRPr="003A59E5">
        <w:rPr>
          <w:rFonts w:ascii="Times New Roman" w:hAnsi="Times New Roman"/>
          <w:sz w:val="24"/>
          <w:szCs w:val="24"/>
        </w:rPr>
        <w:t xml:space="preserve"> и проблемы.</w:t>
      </w:r>
    </w:p>
    <w:p w:rsidR="001E3C81" w:rsidRPr="003A59E5" w:rsidRDefault="001E3C81" w:rsidP="005B1685">
      <w:pPr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 Российская культура на современном этапе.</w:t>
      </w: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</w:p>
    <w:p w:rsidR="001E3C81" w:rsidRPr="003A59E5" w:rsidRDefault="001E3C81" w:rsidP="001E3C81">
      <w:pPr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</w:p>
    <w:p w:rsidR="001E3C81" w:rsidRPr="003A59E5" w:rsidRDefault="001E3C81" w:rsidP="001E3C81">
      <w:pPr>
        <w:rPr>
          <w:rFonts w:ascii="Times New Roman" w:hAnsi="Times New Roman"/>
          <w:b/>
          <w:sz w:val="24"/>
          <w:szCs w:val="24"/>
        </w:rPr>
      </w:pPr>
      <w:r w:rsidRPr="003A59E5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1E3C81" w:rsidRPr="003A59E5" w:rsidRDefault="001E3C81" w:rsidP="001E3C81">
      <w:pPr>
        <w:rPr>
          <w:rFonts w:ascii="Times New Roman" w:hAnsi="Times New Roman"/>
          <w:sz w:val="24"/>
          <w:szCs w:val="24"/>
        </w:rPr>
      </w:pPr>
      <w:proofErr w:type="gramStart"/>
      <w:r w:rsidRPr="003A59E5">
        <w:rPr>
          <w:rFonts w:ascii="Times New Roman" w:hAnsi="Times New Roman"/>
          <w:sz w:val="24"/>
          <w:szCs w:val="24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  <w:proofErr w:type="gramEnd"/>
    </w:p>
    <w:p w:rsidR="001E3C81" w:rsidRPr="003A59E5" w:rsidRDefault="001E3C81" w:rsidP="001E3C81">
      <w:pPr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 xml:space="preserve">«3»- студент усвоил основное содержание учебного материала с пробелами, материал излагает </w:t>
      </w:r>
      <w:proofErr w:type="spellStart"/>
      <w:r w:rsidRPr="003A59E5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3A59E5">
        <w:rPr>
          <w:rFonts w:ascii="Times New Roman" w:hAnsi="Times New Roman"/>
          <w:sz w:val="24"/>
          <w:szCs w:val="24"/>
        </w:rPr>
        <w:t>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1E3C81" w:rsidRPr="003A59E5" w:rsidRDefault="001E3C81" w:rsidP="001E3C81">
      <w:pPr>
        <w:rPr>
          <w:rFonts w:ascii="Times New Roman" w:hAnsi="Times New Roman"/>
          <w:sz w:val="24"/>
          <w:szCs w:val="24"/>
        </w:rPr>
      </w:pPr>
      <w:r w:rsidRPr="003A59E5">
        <w:rPr>
          <w:rFonts w:ascii="Times New Roman" w:hAnsi="Times New Roman"/>
          <w:sz w:val="24"/>
          <w:szCs w:val="24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</w:p>
    <w:sectPr w:rsidR="001E3C81" w:rsidRPr="003A59E5" w:rsidSect="00FF6694">
      <w:footerReference w:type="even" r:id="rId11"/>
      <w:footerReference w:type="default" r:id="rId12"/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CB" w:rsidRDefault="008B50CB" w:rsidP="001741CF">
      <w:pPr>
        <w:spacing w:after="0" w:line="240" w:lineRule="auto"/>
      </w:pPr>
      <w:r>
        <w:separator/>
      </w:r>
    </w:p>
  </w:endnote>
  <w:endnote w:type="continuationSeparator" w:id="0">
    <w:p w:rsidR="008B50CB" w:rsidRDefault="008B50CB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8E" w:rsidRDefault="005B26E2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49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98E" w:rsidRDefault="00E0498E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7851"/>
      <w:docPartObj>
        <w:docPartGallery w:val="Page Numbers (Bottom of Page)"/>
        <w:docPartUnique/>
      </w:docPartObj>
    </w:sdtPr>
    <w:sdtContent>
      <w:p w:rsidR="00A214D8" w:rsidRDefault="005B26E2">
        <w:pPr>
          <w:pStyle w:val="a9"/>
          <w:jc w:val="right"/>
        </w:pPr>
        <w:r>
          <w:fldChar w:fldCharType="begin"/>
        </w:r>
        <w:r w:rsidR="00312492">
          <w:instrText xml:space="preserve"> PAGE   \* MERGEFORMAT </w:instrText>
        </w:r>
        <w:r>
          <w:fldChar w:fldCharType="separate"/>
        </w:r>
        <w:r w:rsidR="00A92F6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0498E" w:rsidRDefault="00E0498E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8E" w:rsidRDefault="005B26E2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49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98E" w:rsidRDefault="00E0498E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8E" w:rsidRDefault="00E0498E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CB" w:rsidRDefault="008B50CB" w:rsidP="001741CF">
      <w:pPr>
        <w:spacing w:after="0" w:line="240" w:lineRule="auto"/>
      </w:pPr>
      <w:r>
        <w:separator/>
      </w:r>
    </w:p>
  </w:footnote>
  <w:footnote w:type="continuationSeparator" w:id="0">
    <w:p w:rsidR="008B50CB" w:rsidRDefault="008B50CB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00754"/>
    <w:multiLevelType w:val="hybridMultilevel"/>
    <w:tmpl w:val="C8DC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B77209"/>
    <w:multiLevelType w:val="hybridMultilevel"/>
    <w:tmpl w:val="DFF669F8"/>
    <w:lvl w:ilvl="0" w:tplc="8B560AF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1CF"/>
    <w:rsid w:val="000016C7"/>
    <w:rsid w:val="00011B46"/>
    <w:rsid w:val="00011E55"/>
    <w:rsid w:val="000251D1"/>
    <w:rsid w:val="0003341F"/>
    <w:rsid w:val="00034050"/>
    <w:rsid w:val="0005097A"/>
    <w:rsid w:val="00060031"/>
    <w:rsid w:val="00060907"/>
    <w:rsid w:val="000842B6"/>
    <w:rsid w:val="000855F0"/>
    <w:rsid w:val="00094793"/>
    <w:rsid w:val="000A05B2"/>
    <w:rsid w:val="000A6E00"/>
    <w:rsid w:val="000B417B"/>
    <w:rsid w:val="000B56A5"/>
    <w:rsid w:val="000C3662"/>
    <w:rsid w:val="000E01B7"/>
    <w:rsid w:val="000E5218"/>
    <w:rsid w:val="000F2E4F"/>
    <w:rsid w:val="000F50FB"/>
    <w:rsid w:val="0012352D"/>
    <w:rsid w:val="00124270"/>
    <w:rsid w:val="00124495"/>
    <w:rsid w:val="00134D36"/>
    <w:rsid w:val="00135942"/>
    <w:rsid w:val="0013691D"/>
    <w:rsid w:val="001632F7"/>
    <w:rsid w:val="001741CF"/>
    <w:rsid w:val="00183888"/>
    <w:rsid w:val="001A2369"/>
    <w:rsid w:val="001A71A9"/>
    <w:rsid w:val="001B2D92"/>
    <w:rsid w:val="001B4CB3"/>
    <w:rsid w:val="001C0046"/>
    <w:rsid w:val="001C29AE"/>
    <w:rsid w:val="001C3570"/>
    <w:rsid w:val="001C49AE"/>
    <w:rsid w:val="001D1FC8"/>
    <w:rsid w:val="001E3C81"/>
    <w:rsid w:val="001E6DDD"/>
    <w:rsid w:val="00210004"/>
    <w:rsid w:val="00210823"/>
    <w:rsid w:val="00212920"/>
    <w:rsid w:val="002175FC"/>
    <w:rsid w:val="00225A4C"/>
    <w:rsid w:val="002303A2"/>
    <w:rsid w:val="00237E88"/>
    <w:rsid w:val="00242A5E"/>
    <w:rsid w:val="002550E8"/>
    <w:rsid w:val="00283BEC"/>
    <w:rsid w:val="00291BB8"/>
    <w:rsid w:val="00292D59"/>
    <w:rsid w:val="00293612"/>
    <w:rsid w:val="002A34E5"/>
    <w:rsid w:val="002A4F0E"/>
    <w:rsid w:val="002A5F2C"/>
    <w:rsid w:val="002B182C"/>
    <w:rsid w:val="002C0BC0"/>
    <w:rsid w:val="002C4EB9"/>
    <w:rsid w:val="002C5AE9"/>
    <w:rsid w:val="002C78BE"/>
    <w:rsid w:val="002F68EE"/>
    <w:rsid w:val="00310A9F"/>
    <w:rsid w:val="00311D32"/>
    <w:rsid w:val="00312492"/>
    <w:rsid w:val="0031312D"/>
    <w:rsid w:val="003205C7"/>
    <w:rsid w:val="00330B9C"/>
    <w:rsid w:val="003575E4"/>
    <w:rsid w:val="0036781F"/>
    <w:rsid w:val="00373DC4"/>
    <w:rsid w:val="00377F17"/>
    <w:rsid w:val="00386312"/>
    <w:rsid w:val="003940CE"/>
    <w:rsid w:val="003A5182"/>
    <w:rsid w:val="003A59E5"/>
    <w:rsid w:val="003A6DD8"/>
    <w:rsid w:val="003B3AD7"/>
    <w:rsid w:val="003B696F"/>
    <w:rsid w:val="003C1861"/>
    <w:rsid w:val="003C43F6"/>
    <w:rsid w:val="003C5465"/>
    <w:rsid w:val="003C6F27"/>
    <w:rsid w:val="003E01AD"/>
    <w:rsid w:val="0040664F"/>
    <w:rsid w:val="00426B7C"/>
    <w:rsid w:val="00430CDB"/>
    <w:rsid w:val="004347DC"/>
    <w:rsid w:val="0044046F"/>
    <w:rsid w:val="00462219"/>
    <w:rsid w:val="0046516C"/>
    <w:rsid w:val="00470FB2"/>
    <w:rsid w:val="00472574"/>
    <w:rsid w:val="00484DBA"/>
    <w:rsid w:val="004A23C4"/>
    <w:rsid w:val="004B20BE"/>
    <w:rsid w:val="004B2FFC"/>
    <w:rsid w:val="004C0445"/>
    <w:rsid w:val="004C39A6"/>
    <w:rsid w:val="004C3A19"/>
    <w:rsid w:val="004D3202"/>
    <w:rsid w:val="004E2873"/>
    <w:rsid w:val="004E6F35"/>
    <w:rsid w:val="00502319"/>
    <w:rsid w:val="0050456D"/>
    <w:rsid w:val="005069FC"/>
    <w:rsid w:val="00511B77"/>
    <w:rsid w:val="00512C6A"/>
    <w:rsid w:val="00520C11"/>
    <w:rsid w:val="00530605"/>
    <w:rsid w:val="00540736"/>
    <w:rsid w:val="00566E0D"/>
    <w:rsid w:val="00586B4F"/>
    <w:rsid w:val="005A1C2A"/>
    <w:rsid w:val="005A5879"/>
    <w:rsid w:val="005A67EC"/>
    <w:rsid w:val="005B1685"/>
    <w:rsid w:val="005B26E2"/>
    <w:rsid w:val="005B5DC0"/>
    <w:rsid w:val="005D2CA1"/>
    <w:rsid w:val="00602568"/>
    <w:rsid w:val="00610680"/>
    <w:rsid w:val="006543A6"/>
    <w:rsid w:val="0066788B"/>
    <w:rsid w:val="006864FA"/>
    <w:rsid w:val="0068734D"/>
    <w:rsid w:val="0069323A"/>
    <w:rsid w:val="006A11D4"/>
    <w:rsid w:val="006C16C3"/>
    <w:rsid w:val="006C54C7"/>
    <w:rsid w:val="006D1AA1"/>
    <w:rsid w:val="006D72B5"/>
    <w:rsid w:val="006E08FC"/>
    <w:rsid w:val="006E2E1C"/>
    <w:rsid w:val="006E653A"/>
    <w:rsid w:val="006F3146"/>
    <w:rsid w:val="007029A0"/>
    <w:rsid w:val="00706804"/>
    <w:rsid w:val="007177AF"/>
    <w:rsid w:val="00717FB9"/>
    <w:rsid w:val="00721A98"/>
    <w:rsid w:val="00725AE3"/>
    <w:rsid w:val="00751EC5"/>
    <w:rsid w:val="00755BB0"/>
    <w:rsid w:val="00760830"/>
    <w:rsid w:val="00762DAB"/>
    <w:rsid w:val="0076675E"/>
    <w:rsid w:val="00767354"/>
    <w:rsid w:val="007756AD"/>
    <w:rsid w:val="007771CF"/>
    <w:rsid w:val="00777960"/>
    <w:rsid w:val="00790F19"/>
    <w:rsid w:val="00791659"/>
    <w:rsid w:val="00791821"/>
    <w:rsid w:val="00797093"/>
    <w:rsid w:val="007A2F20"/>
    <w:rsid w:val="007B1AFA"/>
    <w:rsid w:val="007D7887"/>
    <w:rsid w:val="007E57F1"/>
    <w:rsid w:val="007F0027"/>
    <w:rsid w:val="007F0A1E"/>
    <w:rsid w:val="007F4D68"/>
    <w:rsid w:val="007F6F3E"/>
    <w:rsid w:val="008037FE"/>
    <w:rsid w:val="0081598D"/>
    <w:rsid w:val="008337EC"/>
    <w:rsid w:val="0083453C"/>
    <w:rsid w:val="00835CE8"/>
    <w:rsid w:val="00836B9D"/>
    <w:rsid w:val="0085111D"/>
    <w:rsid w:val="0086241A"/>
    <w:rsid w:val="00862D55"/>
    <w:rsid w:val="00865CE6"/>
    <w:rsid w:val="00887C9E"/>
    <w:rsid w:val="008937C3"/>
    <w:rsid w:val="00894201"/>
    <w:rsid w:val="00894BBE"/>
    <w:rsid w:val="00896BB3"/>
    <w:rsid w:val="008B50CB"/>
    <w:rsid w:val="008C4BCC"/>
    <w:rsid w:val="008E46CC"/>
    <w:rsid w:val="008F3895"/>
    <w:rsid w:val="00901A26"/>
    <w:rsid w:val="009046EB"/>
    <w:rsid w:val="0091146E"/>
    <w:rsid w:val="00921238"/>
    <w:rsid w:val="009270E0"/>
    <w:rsid w:val="00927D7E"/>
    <w:rsid w:val="009365E0"/>
    <w:rsid w:val="009512ED"/>
    <w:rsid w:val="00952404"/>
    <w:rsid w:val="009579AC"/>
    <w:rsid w:val="009968B4"/>
    <w:rsid w:val="009A22ED"/>
    <w:rsid w:val="009A39FF"/>
    <w:rsid w:val="009A7EFC"/>
    <w:rsid w:val="009C5517"/>
    <w:rsid w:val="009E3CE3"/>
    <w:rsid w:val="009F38FA"/>
    <w:rsid w:val="00A01217"/>
    <w:rsid w:val="00A01AEA"/>
    <w:rsid w:val="00A14F24"/>
    <w:rsid w:val="00A214D8"/>
    <w:rsid w:val="00A4357A"/>
    <w:rsid w:val="00A43816"/>
    <w:rsid w:val="00A452B8"/>
    <w:rsid w:val="00A45AF5"/>
    <w:rsid w:val="00A571C1"/>
    <w:rsid w:val="00A7083F"/>
    <w:rsid w:val="00A72CEB"/>
    <w:rsid w:val="00A92F6F"/>
    <w:rsid w:val="00A94077"/>
    <w:rsid w:val="00A96AB4"/>
    <w:rsid w:val="00AB14EF"/>
    <w:rsid w:val="00AB444B"/>
    <w:rsid w:val="00AB671B"/>
    <w:rsid w:val="00AC473C"/>
    <w:rsid w:val="00AD04BE"/>
    <w:rsid w:val="00AD74F1"/>
    <w:rsid w:val="00AD7978"/>
    <w:rsid w:val="00AE2244"/>
    <w:rsid w:val="00AE5F74"/>
    <w:rsid w:val="00B013AE"/>
    <w:rsid w:val="00B22227"/>
    <w:rsid w:val="00B27F3B"/>
    <w:rsid w:val="00B400C2"/>
    <w:rsid w:val="00B411D4"/>
    <w:rsid w:val="00B43992"/>
    <w:rsid w:val="00B43F38"/>
    <w:rsid w:val="00B454BA"/>
    <w:rsid w:val="00B45711"/>
    <w:rsid w:val="00B53EC9"/>
    <w:rsid w:val="00B70A78"/>
    <w:rsid w:val="00B73D27"/>
    <w:rsid w:val="00B74E42"/>
    <w:rsid w:val="00B77D01"/>
    <w:rsid w:val="00B84787"/>
    <w:rsid w:val="00BA47AA"/>
    <w:rsid w:val="00BB6883"/>
    <w:rsid w:val="00BC5A7D"/>
    <w:rsid w:val="00BD2421"/>
    <w:rsid w:val="00BD2641"/>
    <w:rsid w:val="00BD2AF5"/>
    <w:rsid w:val="00BD3720"/>
    <w:rsid w:val="00BD6B64"/>
    <w:rsid w:val="00BE4A5F"/>
    <w:rsid w:val="00BF311A"/>
    <w:rsid w:val="00BF3385"/>
    <w:rsid w:val="00C1013A"/>
    <w:rsid w:val="00C15F8E"/>
    <w:rsid w:val="00C2263E"/>
    <w:rsid w:val="00C32EAA"/>
    <w:rsid w:val="00C375F0"/>
    <w:rsid w:val="00C4479F"/>
    <w:rsid w:val="00C45C16"/>
    <w:rsid w:val="00C512E8"/>
    <w:rsid w:val="00C568DE"/>
    <w:rsid w:val="00C56ED2"/>
    <w:rsid w:val="00C65070"/>
    <w:rsid w:val="00C872F8"/>
    <w:rsid w:val="00CB4585"/>
    <w:rsid w:val="00CB73F3"/>
    <w:rsid w:val="00CC35DA"/>
    <w:rsid w:val="00CC7A28"/>
    <w:rsid w:val="00CD0A2A"/>
    <w:rsid w:val="00CD59C1"/>
    <w:rsid w:val="00CE499B"/>
    <w:rsid w:val="00CF1115"/>
    <w:rsid w:val="00CF1875"/>
    <w:rsid w:val="00D07023"/>
    <w:rsid w:val="00D258F5"/>
    <w:rsid w:val="00D263B3"/>
    <w:rsid w:val="00D30982"/>
    <w:rsid w:val="00D41B52"/>
    <w:rsid w:val="00D61708"/>
    <w:rsid w:val="00D7155D"/>
    <w:rsid w:val="00D905E7"/>
    <w:rsid w:val="00D920FB"/>
    <w:rsid w:val="00D9777F"/>
    <w:rsid w:val="00DA6A09"/>
    <w:rsid w:val="00DB1CA0"/>
    <w:rsid w:val="00DB442F"/>
    <w:rsid w:val="00DC08DB"/>
    <w:rsid w:val="00DC10CD"/>
    <w:rsid w:val="00DC637B"/>
    <w:rsid w:val="00DC6551"/>
    <w:rsid w:val="00DD154C"/>
    <w:rsid w:val="00DE7504"/>
    <w:rsid w:val="00E02CA1"/>
    <w:rsid w:val="00E0498E"/>
    <w:rsid w:val="00E41AD2"/>
    <w:rsid w:val="00E60463"/>
    <w:rsid w:val="00E60DF2"/>
    <w:rsid w:val="00E71D55"/>
    <w:rsid w:val="00E913D1"/>
    <w:rsid w:val="00E9461F"/>
    <w:rsid w:val="00E970EE"/>
    <w:rsid w:val="00EA1A66"/>
    <w:rsid w:val="00EA3D67"/>
    <w:rsid w:val="00EA61DA"/>
    <w:rsid w:val="00ED2BE3"/>
    <w:rsid w:val="00ED36EE"/>
    <w:rsid w:val="00ED4DBD"/>
    <w:rsid w:val="00F044B4"/>
    <w:rsid w:val="00F2392C"/>
    <w:rsid w:val="00F3271A"/>
    <w:rsid w:val="00F35121"/>
    <w:rsid w:val="00F46FFB"/>
    <w:rsid w:val="00F501D8"/>
    <w:rsid w:val="00F573B0"/>
    <w:rsid w:val="00F604F3"/>
    <w:rsid w:val="00F632A5"/>
    <w:rsid w:val="00F71E8B"/>
    <w:rsid w:val="00F809E0"/>
    <w:rsid w:val="00FC4020"/>
    <w:rsid w:val="00FD7BAC"/>
    <w:rsid w:val="00FE6EA9"/>
    <w:rsid w:val="00FE6F3B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22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paragraph" w:styleId="af6">
    <w:name w:val="header"/>
    <w:basedOn w:val="a"/>
    <w:link w:val="af7"/>
    <w:uiPriority w:val="99"/>
    <w:semiHidden/>
    <w:unhideWhenUsed/>
    <w:rsid w:val="00A2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214D8"/>
    <w:rPr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53060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2806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C533-9ECA-4EBE-9F00-7EADAD5C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22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</vt:lpstr>
    </vt:vector>
  </TitlesOfParts>
  <Company>Дом</Company>
  <LinksUpToDate>false</LinksUpToDate>
  <CharactersWithSpaces>34298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</dc:title>
  <dc:creator>Home</dc:creator>
  <cp:lastModifiedBy>Пользователь</cp:lastModifiedBy>
  <cp:revision>27</cp:revision>
  <cp:lastPrinted>2018-10-21T13:43:00Z</cp:lastPrinted>
  <dcterms:created xsi:type="dcterms:W3CDTF">2019-02-25T17:41:00Z</dcterms:created>
  <dcterms:modified xsi:type="dcterms:W3CDTF">2021-11-18T11:13:00Z</dcterms:modified>
</cp:coreProperties>
</file>