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1261" w:type="dxa"/>
        <w:tblLook w:val="01E0"/>
      </w:tblPr>
      <w:tblGrid>
        <w:gridCol w:w="637"/>
        <w:gridCol w:w="624"/>
      </w:tblGrid>
      <w:tr w:rsidR="00686F6F" w:rsidTr="00F350AE">
        <w:trPr>
          <w:trHeight w:val="1068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675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124"/>
        </w:trPr>
        <w:tc>
          <w:tcPr>
            <w:tcW w:w="637" w:type="dxa"/>
          </w:tcPr>
          <w:p w:rsidR="00686F6F" w:rsidRDefault="00686F6F" w:rsidP="00686F6F">
            <w:pPr>
              <w:keepNext/>
              <w:tabs>
                <w:tab w:val="right" w:pos="7405"/>
              </w:tabs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86F6F" w:rsidTr="00F350AE">
        <w:trPr>
          <w:gridAfter w:val="1"/>
          <w:wAfter w:w="624" w:type="dxa"/>
          <w:trHeight w:val="293"/>
        </w:trPr>
        <w:tc>
          <w:tcPr>
            <w:tcW w:w="637" w:type="dxa"/>
          </w:tcPr>
          <w:p w:rsidR="00686F6F" w:rsidRDefault="00686F6F" w:rsidP="00686F6F">
            <w:pPr>
              <w:rPr>
                <w:rFonts w:ascii="Times New Roman" w:hAnsi="Times New Roman"/>
                <w:caps/>
                <w:lang w:eastAsia="en-US"/>
              </w:rPr>
            </w:pPr>
          </w:p>
        </w:tc>
      </w:tr>
    </w:tbl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6933" w:rsidRPr="00F350AE" w:rsidRDefault="00776933" w:rsidP="007769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6933" w:rsidRPr="00F350AE" w:rsidRDefault="00776933" w:rsidP="007769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776933" w:rsidRPr="00F350AE" w:rsidTr="00453717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776933" w:rsidRPr="00F350AE" w:rsidTr="0045371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776933" w:rsidRPr="00F350AE" w:rsidTr="00453717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776933" w:rsidRPr="00F350AE" w:rsidRDefault="00776933" w:rsidP="0045371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776933" w:rsidRPr="00F350AE" w:rsidRDefault="00776933" w:rsidP="004537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hAnsi="Times New Roman"/>
                            <w:lang w:eastAsia="ar-SA"/>
                          </w:rPr>
                          <w:t>естественнонаучных дисциплин</w:t>
                        </w:r>
                      </w:p>
                      <w:p w:rsidR="00776933" w:rsidRPr="00F350AE" w:rsidRDefault="00776933" w:rsidP="0045371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776933" w:rsidRPr="00F350AE" w:rsidRDefault="00776933" w:rsidP="0045371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к утверждению</w:t>
                        </w:r>
                      </w:p>
                      <w:p w:rsidR="00776933" w:rsidRPr="00E14319" w:rsidRDefault="00776933" w:rsidP="0045371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E14319">
                          <w:rPr>
                            <w:rFonts w:ascii="Times New Roman" w:hAnsi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776933" w:rsidRPr="00F350AE" w:rsidRDefault="00776933" w:rsidP="00672803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4319">
                          <w:rPr>
                            <w:rFonts w:ascii="Times New Roman" w:hAnsi="Times New Roman"/>
                            <w:lang w:eastAsia="ar-SA"/>
                          </w:rPr>
                          <w:t xml:space="preserve">от </w:t>
                        </w:r>
                        <w:r w:rsidR="00E14319" w:rsidRPr="00E14319">
                          <w:rPr>
                            <w:rFonts w:ascii="Times New Roman" w:hAnsi="Times New Roman"/>
                          </w:rPr>
                          <w:t>«1</w:t>
                        </w:r>
                        <w:r w:rsidR="00672803">
                          <w:rPr>
                            <w:rFonts w:ascii="Times New Roman" w:hAnsi="Times New Roman"/>
                          </w:rPr>
                          <w:t>5</w:t>
                        </w:r>
                        <w:r w:rsidR="00E14319" w:rsidRPr="00E14319">
                          <w:rPr>
                            <w:rFonts w:ascii="Times New Roman" w:hAnsi="Times New Roman"/>
                          </w:rPr>
                          <w:t>» июня 202</w:t>
                        </w:r>
                        <w:r w:rsidR="00672803">
                          <w:rPr>
                            <w:rFonts w:ascii="Times New Roman" w:hAnsi="Times New Roman"/>
                          </w:rPr>
                          <w:t>1</w:t>
                        </w:r>
                        <w:r w:rsidRPr="00E14319">
                          <w:rPr>
                            <w:rFonts w:ascii="Times New Roman" w:hAnsi="Times New Roman"/>
                          </w:rPr>
                          <w:t xml:space="preserve"> г. № 5</w:t>
                        </w:r>
                      </w:p>
                    </w:tc>
                  </w:tr>
                </w:tbl>
                <w:p w:rsidR="00776933" w:rsidRPr="00F350AE" w:rsidRDefault="00776933" w:rsidP="0045371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76933" w:rsidRDefault="00776933" w:rsidP="004537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Утверждено </w:t>
                  </w:r>
                </w:p>
                <w:p w:rsidR="00776933" w:rsidRPr="002511B7" w:rsidRDefault="00776933" w:rsidP="004537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>Педагогическим советом</w:t>
                  </w:r>
                </w:p>
                <w:p w:rsidR="00776933" w:rsidRPr="002511B7" w:rsidRDefault="00776933" w:rsidP="004537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Протокол </w:t>
                  </w:r>
                </w:p>
                <w:p w:rsidR="00580149" w:rsidRDefault="00580149" w:rsidP="005801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«1</w:t>
                  </w:r>
                  <w:r w:rsidR="0067280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июня 202</w:t>
                  </w:r>
                  <w:r w:rsidR="0067280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776933" w:rsidRPr="002511B7" w:rsidRDefault="00580149" w:rsidP="006728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09/04-ППС-</w:t>
                  </w:r>
                  <w:r w:rsidR="0067280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672803" w:rsidRPr="00015841" w:rsidRDefault="00672803" w:rsidP="00672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672803" w:rsidRPr="00015841" w:rsidRDefault="00672803" w:rsidP="00672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672803" w:rsidRPr="008C78F6" w:rsidRDefault="00672803" w:rsidP="0067280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C78F6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8C78F6">
                    <w:rPr>
                      <w:rFonts w:ascii="Times New Roman" w:hAnsi="Times New Roman"/>
                      <w:sz w:val="24"/>
                      <w:szCs w:val="24"/>
                    </w:rPr>
                    <w:t>«2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8C78F6">
                    <w:rPr>
                      <w:rFonts w:ascii="Times New Roman" w:hAnsi="Times New Roman"/>
                      <w:sz w:val="24"/>
                      <w:szCs w:val="24"/>
                    </w:rPr>
                    <w:t>» июня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8C78F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776933" w:rsidRPr="002511B7" w:rsidRDefault="00672803" w:rsidP="006728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C78F6">
                    <w:rPr>
                      <w:rFonts w:ascii="Times New Roman" w:hAnsi="Times New Roman"/>
                      <w:sz w:val="24"/>
                      <w:szCs w:val="24"/>
                    </w:rPr>
                    <w:t>№ 09/04-ОД-21</w:t>
                  </w:r>
                  <w:r w:rsidR="002E35E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776933" w:rsidRPr="00F350AE" w:rsidRDefault="00776933" w:rsidP="0045371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776933" w:rsidRPr="00F350AE" w:rsidRDefault="00776933" w:rsidP="0045371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76933" w:rsidRPr="00F350AE" w:rsidRDefault="00776933" w:rsidP="00453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6933" w:rsidRPr="00F350AE" w:rsidRDefault="00776933" w:rsidP="00453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76933" w:rsidRPr="00F350AE" w:rsidRDefault="00776933" w:rsidP="00453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0AE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50AE">
        <w:rPr>
          <w:rFonts w:ascii="Times New Roman" w:hAnsi="Times New Roman"/>
          <w:sz w:val="28"/>
          <w:szCs w:val="28"/>
        </w:rPr>
        <w:t xml:space="preserve">Дисциплины                            </w:t>
      </w:r>
      <w:r w:rsidR="00AA6676" w:rsidRPr="003D400F">
        <w:rPr>
          <w:rFonts w:ascii="Times New Roman" w:hAnsi="Times New Roman"/>
          <w:sz w:val="28"/>
          <w:szCs w:val="28"/>
          <w:u w:val="single"/>
        </w:rPr>
        <w:t>У</w:t>
      </w:r>
      <w:r w:rsidR="003D400F" w:rsidRPr="003D400F">
        <w:rPr>
          <w:rFonts w:ascii="Times New Roman" w:hAnsi="Times New Roman"/>
          <w:sz w:val="28"/>
          <w:szCs w:val="28"/>
          <w:u w:val="single"/>
        </w:rPr>
        <w:t>Д.01.06</w:t>
      </w:r>
      <w:r w:rsidRPr="00F350AE">
        <w:rPr>
          <w:rFonts w:ascii="Times New Roman" w:hAnsi="Times New Roman"/>
          <w:sz w:val="28"/>
          <w:szCs w:val="28"/>
          <w:u w:val="single"/>
        </w:rPr>
        <w:t xml:space="preserve"> ЕСТЕСТВОЗНАНИЕ 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964A12" w:rsidRPr="00F350AE" w:rsidRDefault="00115FAE" w:rsidP="00115FA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  </w:t>
      </w:r>
      <w:r w:rsidR="00964A12">
        <w:rPr>
          <w:rFonts w:ascii="Times New Roman" w:hAnsi="Times New Roman"/>
          <w:sz w:val="28"/>
          <w:szCs w:val="28"/>
          <w:lang w:eastAsia="en-US"/>
        </w:rPr>
        <w:t>53.02.06 «</w:t>
      </w:r>
      <w:proofErr w:type="gramStart"/>
      <w:r w:rsidR="00964A12">
        <w:rPr>
          <w:rFonts w:ascii="Times New Roman" w:hAnsi="Times New Roman"/>
          <w:sz w:val="28"/>
          <w:szCs w:val="28"/>
          <w:lang w:eastAsia="en-US"/>
        </w:rPr>
        <w:t>Хоровое</w:t>
      </w:r>
      <w:proofErr w:type="gramEnd"/>
      <w:r w:rsidR="00964A12">
        <w:rPr>
          <w:rFonts w:ascii="Times New Roman" w:hAnsi="Times New Roman"/>
          <w:sz w:val="28"/>
          <w:szCs w:val="28"/>
          <w:lang w:eastAsia="en-US"/>
        </w:rPr>
        <w:t xml:space="preserve"> дирижирование»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код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350AE">
        <w:rPr>
          <w:rFonts w:ascii="Times New Roman" w:hAnsi="Times New Roman"/>
          <w:sz w:val="28"/>
          <w:szCs w:val="24"/>
        </w:rPr>
        <w:t xml:space="preserve">наименование цикла       </w:t>
      </w:r>
      <w:r w:rsidR="00A77B92" w:rsidRPr="00282393">
        <w:rPr>
          <w:rFonts w:ascii="Times New Roman" w:hAnsi="Times New Roman"/>
          <w:sz w:val="24"/>
          <w:szCs w:val="24"/>
        </w:rPr>
        <w:t xml:space="preserve">ОБЩЕОБРАЗОВАТЕЛЬНЫЙ УЧЕБНЫЙ </w:t>
      </w:r>
      <w:proofErr w:type="gramStart"/>
      <w:r w:rsidR="00A77B92" w:rsidRPr="00282393">
        <w:rPr>
          <w:rFonts w:ascii="Times New Roman" w:hAnsi="Times New Roman"/>
          <w:sz w:val="24"/>
          <w:szCs w:val="24"/>
        </w:rPr>
        <w:t>ЦИКЛ</w:t>
      </w:r>
      <w:proofErr w:type="gramEnd"/>
      <w:r w:rsidR="00A77B92" w:rsidRPr="00282393">
        <w:rPr>
          <w:rFonts w:ascii="Times New Roman" w:hAnsi="Times New Roman"/>
          <w:sz w:val="24"/>
          <w:szCs w:val="24"/>
        </w:rPr>
        <w:t xml:space="preserve"> РЕАЛИЗУЮЩИЙ ФГОС ОСНОВНОГО ОБЩЕГО ОБРАЗОВАНИЯ.</w:t>
      </w:r>
      <w:r w:rsidR="00A77B92" w:rsidRPr="000A0B92">
        <w:rPr>
          <w:sz w:val="28"/>
        </w:rPr>
        <w:t xml:space="preserve">   </w:t>
      </w:r>
      <w:r w:rsidR="00A77B92">
        <w:rPr>
          <w:sz w:val="28"/>
        </w:rPr>
        <w:t xml:space="preserve"> </w:t>
      </w:r>
      <w:r w:rsidR="00A77B92" w:rsidRPr="000A0B92">
        <w:rPr>
          <w:sz w:val="28"/>
        </w:rPr>
        <w:t xml:space="preserve">    </w:t>
      </w:r>
      <w:r w:rsidR="00A77B92">
        <w:rPr>
          <w:sz w:val="28"/>
        </w:rPr>
        <w:t xml:space="preserve">  </w:t>
      </w:r>
      <w:r w:rsidR="00A77B92" w:rsidRPr="001E76C8">
        <w:rPr>
          <w:rFonts w:ascii="Times New Roman" w:hAnsi="Times New Roman"/>
          <w:sz w:val="28"/>
          <w:szCs w:val="24"/>
        </w:rPr>
        <w:t xml:space="preserve">    </w:t>
      </w:r>
      <w:r w:rsidR="00A77B92">
        <w:rPr>
          <w:rFonts w:ascii="Times New Roman" w:hAnsi="Times New Roman"/>
          <w:sz w:val="28"/>
          <w:szCs w:val="24"/>
        </w:rPr>
        <w:t xml:space="preserve">  </w:t>
      </w:r>
      <w:r w:rsidRPr="00F350AE">
        <w:rPr>
          <w:rFonts w:ascii="Times New Roman" w:hAnsi="Times New Roman"/>
          <w:sz w:val="28"/>
          <w:szCs w:val="24"/>
        </w:rPr>
        <w:t xml:space="preserve">   </w:t>
      </w:r>
    </w:p>
    <w:p w:rsidR="00F350AE" w:rsidRPr="00F350AE" w:rsidRDefault="00F350AE" w:rsidP="00F350A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350AE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AE">
        <w:rPr>
          <w:rFonts w:ascii="Times New Roman" w:hAnsi="Times New Roman"/>
          <w:sz w:val="28"/>
          <w:szCs w:val="28"/>
        </w:rPr>
        <w:t>Класс (курс)</w:t>
      </w:r>
      <w:proofErr w:type="gramStart"/>
      <w:r w:rsidR="00A77B92">
        <w:rPr>
          <w:rFonts w:ascii="Times New Roman" w:hAnsi="Times New Roman"/>
          <w:sz w:val="28"/>
          <w:szCs w:val="28"/>
        </w:rPr>
        <w:t xml:space="preserve"> </w:t>
      </w:r>
      <w:r w:rsidRPr="00F350AE">
        <w:rPr>
          <w:rFonts w:ascii="Times New Roman" w:hAnsi="Times New Roman"/>
          <w:sz w:val="28"/>
          <w:szCs w:val="28"/>
        </w:rPr>
        <w:t>:</w:t>
      </w:r>
      <w:proofErr w:type="gramEnd"/>
      <w:r w:rsidRPr="00F350A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53717">
        <w:rPr>
          <w:rFonts w:ascii="Times New Roman" w:hAnsi="Times New Roman"/>
          <w:sz w:val="28"/>
          <w:szCs w:val="28"/>
          <w:u w:val="single"/>
        </w:rPr>
        <w:t>1 курс</w:t>
      </w:r>
      <w:r w:rsidR="00AA66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Максимальная учебная нагрузка </w:t>
            </w:r>
            <w:proofErr w:type="gramStart"/>
            <w:r w:rsidRPr="00F350AE">
              <w:rPr>
                <w:rFonts w:ascii="Times New Roman" w:eastAsia="Calibri" w:hAnsi="Times New Roman"/>
                <w:szCs w:val="28"/>
              </w:rPr>
              <w:t>обуч</w:t>
            </w:r>
            <w:r w:rsidR="00B979A6">
              <w:rPr>
                <w:rFonts w:ascii="Times New Roman" w:eastAsia="Calibri" w:hAnsi="Times New Roman"/>
                <w:szCs w:val="28"/>
              </w:rPr>
              <w:t>ающихся</w:t>
            </w:r>
            <w:proofErr w:type="gramEnd"/>
            <w:r w:rsidR="00B979A6">
              <w:rPr>
                <w:rFonts w:ascii="Times New Roman" w:eastAsia="Calibri" w:hAnsi="Times New Roman"/>
                <w:szCs w:val="28"/>
              </w:rPr>
              <w:t xml:space="preserve">                      </w:t>
            </w:r>
            <w:r w:rsidR="00AA6676">
              <w:rPr>
                <w:rFonts w:ascii="Times New Roman" w:eastAsia="Calibri" w:hAnsi="Times New Roman"/>
                <w:szCs w:val="28"/>
              </w:rPr>
              <w:t>5</w:t>
            </w:r>
            <w:r w:rsidR="00B50C36">
              <w:rPr>
                <w:rFonts w:ascii="Times New Roman" w:eastAsia="Calibri" w:hAnsi="Times New Roman"/>
                <w:szCs w:val="28"/>
              </w:rPr>
              <w:t>4 часа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B979A6">
              <w:rPr>
                <w:rFonts w:ascii="Times New Roman" w:hAnsi="Times New Roman"/>
                <w:sz w:val="24"/>
                <w:szCs w:val="24"/>
              </w:rPr>
              <w:t>18</w:t>
            </w:r>
            <w:r w:rsidR="00F36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C36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3657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</w:t>
            </w:r>
            <w:r w:rsidR="00B979A6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  <w:r w:rsidRPr="00F350A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979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в том числе: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8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теоретическое обучение                  </w:t>
            </w:r>
            <w:r w:rsidR="00AA6676">
              <w:rPr>
                <w:rFonts w:ascii="Times New Roman" w:eastAsia="Calibri" w:hAnsi="Times New Roman"/>
                <w:szCs w:val="28"/>
              </w:rPr>
              <w:t xml:space="preserve">                              </w:t>
            </w:r>
            <w:r w:rsidR="00115FAE">
              <w:rPr>
                <w:rFonts w:ascii="Times New Roman" w:eastAsia="Calibri" w:hAnsi="Times New Roman"/>
                <w:szCs w:val="28"/>
              </w:rPr>
              <w:t xml:space="preserve"> 30</w:t>
            </w:r>
            <w:r w:rsidRPr="00F350AE">
              <w:rPr>
                <w:rFonts w:ascii="Times New Roman" w:eastAsia="Calibri" w:hAnsi="Times New Roman"/>
                <w:szCs w:val="28"/>
              </w:rPr>
              <w:t xml:space="preserve"> час</w:t>
            </w:r>
            <w:r w:rsidR="00115FAE">
              <w:rPr>
                <w:rFonts w:ascii="Times New Roman" w:eastAsia="Calibri" w:hAnsi="Times New Roman"/>
                <w:szCs w:val="28"/>
              </w:rPr>
              <w:t>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практические занятия                     </w:t>
            </w:r>
            <w:r w:rsidR="00AA6676">
              <w:rPr>
                <w:rFonts w:ascii="Times New Roman" w:eastAsia="Calibri" w:hAnsi="Times New Roman"/>
                <w:szCs w:val="28"/>
              </w:rPr>
              <w:t xml:space="preserve">                               </w:t>
            </w:r>
            <w:r w:rsidR="00115FAE">
              <w:rPr>
                <w:rFonts w:ascii="Times New Roman" w:eastAsia="Calibri" w:hAnsi="Times New Roman"/>
                <w:szCs w:val="28"/>
              </w:rPr>
              <w:t xml:space="preserve"> 6</w:t>
            </w:r>
            <w:r w:rsidRPr="00F350AE">
              <w:rPr>
                <w:rFonts w:ascii="Times New Roman" w:eastAsia="Calibri" w:hAnsi="Times New Roman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6571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лабораторные занятия </w:t>
            </w:r>
            <w:r w:rsidR="00F36571">
              <w:rPr>
                <w:rFonts w:ascii="Times New Roman" w:eastAsia="Calibri" w:hAnsi="Times New Roman"/>
                <w:szCs w:val="28"/>
              </w:rPr>
              <w:t xml:space="preserve">                                                   4 часа</w:t>
            </w:r>
          </w:p>
          <w:p w:rsidR="00F350AE" w:rsidRPr="00F350AE" w:rsidRDefault="00F36571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контрольная работа      </w:t>
            </w:r>
            <w:r w:rsidR="00F350AE" w:rsidRPr="00F350AE">
              <w:rPr>
                <w:rFonts w:ascii="Times New Roman" w:eastAsia="Calibri" w:hAnsi="Times New Roman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/>
                <w:szCs w:val="28"/>
              </w:rPr>
              <w:t xml:space="preserve">                             </w:t>
            </w:r>
            <w:r w:rsidR="00AA6676">
              <w:rPr>
                <w:rFonts w:ascii="Times New Roman" w:eastAsia="Calibri" w:hAnsi="Times New Roman"/>
                <w:szCs w:val="28"/>
              </w:rPr>
              <w:t xml:space="preserve"> </w:t>
            </w:r>
            <w:r w:rsidR="00115FAE">
              <w:rPr>
                <w:rFonts w:ascii="Times New Roman" w:eastAsia="Calibri" w:hAnsi="Times New Roman"/>
                <w:szCs w:val="28"/>
              </w:rPr>
              <w:t>2 часа</w:t>
            </w:r>
            <w:r w:rsidR="00F350AE" w:rsidRPr="00F350AE">
              <w:rPr>
                <w:rFonts w:ascii="Times New Roman" w:eastAsia="Calibri" w:hAnsi="Times New Roman"/>
                <w:szCs w:val="28"/>
              </w:rPr>
              <w:t xml:space="preserve">                                    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курсовая работа (проект)                                                 -</w:t>
            </w:r>
          </w:p>
          <w:p w:rsidR="00F350AE" w:rsidRPr="00453717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350AE">
              <w:rPr>
                <w:rFonts w:ascii="Times New Roman" w:hAnsi="Times New Roman"/>
              </w:rPr>
              <w:t xml:space="preserve">Форма промежуточной аттестации           </w:t>
            </w:r>
            <w:r w:rsidR="00453717">
              <w:rPr>
                <w:rFonts w:ascii="Times New Roman" w:hAnsi="Times New Roman"/>
              </w:rPr>
              <w:t xml:space="preserve">                          </w:t>
            </w:r>
            <w:r w:rsidRPr="00F350AE">
              <w:rPr>
                <w:rFonts w:ascii="Times New Roman" w:hAnsi="Times New Roman"/>
              </w:rPr>
              <w:t>Дифференцированный зачет</w:t>
            </w:r>
            <w:r w:rsidR="00453717">
              <w:rPr>
                <w:rFonts w:ascii="Times New Roman" w:hAnsi="Times New Roman"/>
              </w:rPr>
              <w:t xml:space="preserve"> во 2 семестре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F350AE" w:rsidRPr="00F350AE" w:rsidRDefault="00F350AE" w:rsidP="001C4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F350AE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F350AE">
        <w:rPr>
          <w:rFonts w:ascii="Times New Roman" w:hAnsi="Times New Roman"/>
          <w:sz w:val="24"/>
          <w:szCs w:val="24"/>
        </w:rPr>
        <w:t xml:space="preserve"> Н.Н., преподаватель биологии.</w:t>
      </w:r>
    </w:p>
    <w:p w:rsidR="00F350AE" w:rsidRPr="00F350AE" w:rsidRDefault="00F350AE" w:rsidP="001C4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>г. Сургут</w:t>
      </w:r>
    </w:p>
    <w:p w:rsidR="00F350AE" w:rsidRPr="00F350AE" w:rsidRDefault="000C674D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bookmarkStart w:id="0" w:name="_GoBack"/>
      <w:bookmarkEnd w:id="0"/>
      <w:r w:rsidR="00672803">
        <w:rPr>
          <w:rFonts w:ascii="Times New Roman" w:hAnsi="Times New Roman"/>
          <w:sz w:val="24"/>
          <w:szCs w:val="24"/>
        </w:rPr>
        <w:t>1</w:t>
      </w:r>
      <w:r w:rsidR="00F350AE" w:rsidRPr="00F350AE">
        <w:rPr>
          <w:rFonts w:ascii="Times New Roman" w:hAnsi="Times New Roman"/>
          <w:sz w:val="24"/>
          <w:szCs w:val="24"/>
        </w:rPr>
        <w:t xml:space="preserve"> г.</w:t>
      </w: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30CA7" w:rsidRDefault="00E30CA7" w:rsidP="00E30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ПАСПОРТ ПРОГРАММЫ.</w:t>
      </w:r>
    </w:p>
    <w:p w:rsidR="00E30CA7" w:rsidRDefault="00E30CA7" w:rsidP="00E30C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E30CA7" w:rsidRDefault="00E30CA7" w:rsidP="00E30CA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 по специальности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53.02.06 «Хоровое дирижирование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30CA7" w:rsidRPr="00F2483D" w:rsidRDefault="00E30CA7" w:rsidP="00E30C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учебная дисциплина «Естествознание» относится к дисциплинам </w:t>
      </w:r>
      <w:r w:rsidRPr="00F2483D">
        <w:rPr>
          <w:rFonts w:ascii="Times New Roman" w:hAnsi="Times New Roman"/>
          <w:sz w:val="24"/>
          <w:szCs w:val="24"/>
        </w:rPr>
        <w:t>общеобразовательного учебного цикла, реализующего федеральный государственный образовательный стандарт среднего общего образования.</w:t>
      </w:r>
    </w:p>
    <w:p w:rsidR="00E30CA7" w:rsidRPr="00F2483D" w:rsidRDefault="00E30CA7" w:rsidP="00E30CA7">
      <w:pPr>
        <w:jc w:val="both"/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</w:pPr>
      <w:r w:rsidRPr="00F2483D"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  <w:t>Изучение дисциплины направлено на формирование компетенции:</w:t>
      </w:r>
    </w:p>
    <w:p w:rsidR="00E30CA7" w:rsidRPr="00A836A5" w:rsidRDefault="00E30CA7" w:rsidP="00E30C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1" w:name="sub_81"/>
      <w:r w:rsidRPr="00A836A5">
        <w:rPr>
          <w:rFonts w:ascii="Times New Roman" w:hAnsi="Times New Roman"/>
          <w:sz w:val="24"/>
          <w:szCs w:val="24"/>
          <w:lang w:eastAsia="ar-SA"/>
        </w:rPr>
        <w:t>ОК 11.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1"/>
    <w:p w:rsidR="00E30CA7" w:rsidRDefault="00E30CA7" w:rsidP="00E30CA7">
      <w:pPr>
        <w:rPr>
          <w:rFonts w:ascii="Times New Roman" w:hAnsi="Times New Roman"/>
          <w:sz w:val="24"/>
          <w:szCs w:val="24"/>
        </w:rPr>
      </w:pPr>
    </w:p>
    <w:p w:rsidR="00E30CA7" w:rsidRDefault="00E30CA7" w:rsidP="00E30CA7">
      <w:pPr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дисциплины «Естествознание» может быть использована в среднем пр</w:t>
      </w:r>
      <w:r w:rsidR="000818AA">
        <w:rPr>
          <w:rFonts w:ascii="Times New Roman" w:hAnsi="Times New Roman"/>
          <w:sz w:val="24"/>
          <w:szCs w:val="24"/>
        </w:rPr>
        <w:t xml:space="preserve">офессиональном образовании для </w:t>
      </w:r>
      <w:r>
        <w:rPr>
          <w:rFonts w:ascii="Times New Roman" w:hAnsi="Times New Roman"/>
          <w:sz w:val="24"/>
          <w:szCs w:val="24"/>
        </w:rPr>
        <w:t>подгото</w:t>
      </w:r>
      <w:r w:rsidR="00B37D11">
        <w:rPr>
          <w:rFonts w:ascii="Times New Roman" w:hAnsi="Times New Roman"/>
          <w:sz w:val="24"/>
          <w:szCs w:val="24"/>
        </w:rPr>
        <w:t xml:space="preserve">вки специалистов специальности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53.02.06 «Хоровое дирижирование»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1.3. Рекомендуемое количество часов на освоение программы дисциплины включает часы: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учебной нагрузки обучающегося:</w:t>
      </w:r>
      <w:r w:rsidR="00B37D11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bCs/>
          <w:color w:val="000000"/>
          <w:sz w:val="24"/>
          <w:szCs w:val="24"/>
        </w:rPr>
        <w:t>4 часа;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-обязательной аудиторной учебной нагрузки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37D11">
        <w:rPr>
          <w:rFonts w:ascii="Times New Roman" w:hAnsi="Times New Roman"/>
          <w:bCs/>
          <w:color w:val="000000"/>
          <w:sz w:val="24"/>
          <w:szCs w:val="24"/>
        </w:rPr>
        <w:t xml:space="preserve"> 36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часов;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-самостоятельной работы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37D11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bCs/>
          <w:color w:val="000000"/>
          <w:sz w:val="24"/>
          <w:szCs w:val="24"/>
        </w:rPr>
        <w:t>8 часов.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E30CA7" w:rsidRPr="00DA018B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«Естествознание»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E30CA7" w:rsidRPr="00F2483D" w:rsidRDefault="00E30CA7" w:rsidP="00E30CA7">
      <w:pPr>
        <w:pStyle w:val="af2"/>
        <w:rPr>
          <w:b/>
        </w:rPr>
      </w:pPr>
      <w:r w:rsidRPr="00F2483D">
        <w:rPr>
          <w:b/>
        </w:rPr>
        <w:t>уметь:</w:t>
      </w:r>
    </w:p>
    <w:p w:rsidR="00E30CA7" w:rsidRDefault="00E30CA7" w:rsidP="00E30CA7">
      <w:pPr>
        <w:pStyle w:val="af2"/>
      </w:pPr>
      <w:r>
        <w:t>ориентироваться в современных научных понятиях и информации естественнонаучного содержания;</w:t>
      </w:r>
    </w:p>
    <w:p w:rsidR="00E30CA7" w:rsidRDefault="00E30CA7" w:rsidP="00E30CA7">
      <w:pPr>
        <w:pStyle w:val="af2"/>
      </w:pPr>
      <w:r>
        <w:t>работать с естественнонаучной информацией:</w:t>
      </w:r>
    </w:p>
    <w:p w:rsidR="00E30CA7" w:rsidRDefault="00E30CA7" w:rsidP="00E30CA7">
      <w:pPr>
        <w:pStyle w:val="af2"/>
      </w:pPr>
      <w:r>
        <w:t>владеть методами поиска, выделять смысловую основу и оценивать достоверность информации;</w:t>
      </w:r>
    </w:p>
    <w:p w:rsidR="00E30CA7" w:rsidRDefault="00E30CA7" w:rsidP="00E30CA7">
      <w:pPr>
        <w:pStyle w:val="af2"/>
      </w:pPr>
      <w: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E30CA7" w:rsidRPr="00F2483D" w:rsidRDefault="00E30CA7" w:rsidP="00E30CA7">
      <w:pPr>
        <w:pStyle w:val="af2"/>
        <w:rPr>
          <w:b/>
        </w:rPr>
      </w:pPr>
      <w:r w:rsidRPr="00F2483D">
        <w:rPr>
          <w:b/>
        </w:rPr>
        <w:t>знать:</w:t>
      </w:r>
    </w:p>
    <w:p w:rsidR="00E30CA7" w:rsidRDefault="00E30CA7" w:rsidP="00E30CA7">
      <w:pPr>
        <w:pStyle w:val="af2"/>
      </w:pPr>
      <w:r>
        <w:t>основные науки о природе, их общность и отличия;</w:t>
      </w:r>
    </w:p>
    <w:p w:rsidR="00E30CA7" w:rsidRDefault="00E30CA7" w:rsidP="00E30CA7">
      <w:pPr>
        <w:pStyle w:val="af2"/>
      </w:pPr>
      <w:r>
        <w:t>естественнонаучный метод познания и его составляющие, единство законов природы во Вселенной;</w:t>
      </w:r>
    </w:p>
    <w:p w:rsidR="00E30CA7" w:rsidRDefault="00E30CA7" w:rsidP="00E30CA7">
      <w:pPr>
        <w:pStyle w:val="af2"/>
      </w:pPr>
      <w:r>
        <w:t>взаимосвязь между научными открытиями и развитием техники и технологий;</w:t>
      </w:r>
    </w:p>
    <w:p w:rsidR="00E30CA7" w:rsidRPr="00F2483D" w:rsidRDefault="00E30CA7" w:rsidP="00E30CA7">
      <w:pPr>
        <w:pStyle w:val="af2"/>
      </w:pPr>
      <w:r>
        <w:t>вклад великих ученых в формирование современной естественнонаучной картины мира.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CA7" w:rsidRDefault="00E30CA7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CA7" w:rsidRDefault="00E30CA7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CA7" w:rsidRDefault="00E30CA7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4680"/>
      </w:tblGrid>
      <w:tr w:rsidR="00E06E9A" w:rsidTr="00E06E9A">
        <w:trPr>
          <w:trHeight w:val="460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06E9A" w:rsidTr="00E06E9A">
        <w:trPr>
          <w:trHeight w:val="755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00255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</w:t>
            </w:r>
            <w:r w:rsidR="00B50C36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1C4F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Pr="00002552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1C4F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Итоговая аттестация по дисциплине в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  <w:lang w:val="en-US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4F0377" w:rsidRDefault="004F0377" w:rsidP="004F0377">
      <w:pPr>
        <w:pStyle w:val="ad"/>
        <w:ind w:firstLine="0"/>
        <w:jc w:val="center"/>
        <w:rPr>
          <w:b/>
          <w:sz w:val="28"/>
          <w:szCs w:val="28"/>
        </w:rPr>
      </w:pPr>
    </w:p>
    <w:p w:rsidR="004F0377" w:rsidRDefault="004F0377" w:rsidP="004F0377">
      <w:pPr>
        <w:pStyle w:val="ad"/>
        <w:spacing w:line="240" w:lineRule="auto"/>
        <w:ind w:firstLine="0"/>
        <w:jc w:val="center"/>
        <w:rPr>
          <w:b/>
          <w:szCs w:val="24"/>
        </w:rPr>
        <w:sectPr w:rsidR="004F0377" w:rsidSect="00E239A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0377" w:rsidRPr="00415BAF" w:rsidRDefault="004F0377" w:rsidP="004F0377">
      <w:pPr>
        <w:pStyle w:val="ad"/>
        <w:spacing w:line="240" w:lineRule="auto"/>
        <w:ind w:firstLine="0"/>
        <w:jc w:val="center"/>
        <w:rPr>
          <w:b/>
          <w:szCs w:val="24"/>
        </w:rPr>
      </w:pPr>
      <w:r w:rsidRPr="00415BAF">
        <w:rPr>
          <w:b/>
          <w:szCs w:val="24"/>
        </w:rPr>
        <w:lastRenderedPageBreak/>
        <w:t>2.2. Тематический план</w:t>
      </w:r>
    </w:p>
    <w:p w:rsidR="004F0377" w:rsidRPr="00415BAF" w:rsidRDefault="004F0377" w:rsidP="004F03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4F0377" w:rsidRDefault="004F0377" w:rsidP="004F03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0E7">
        <w:rPr>
          <w:rFonts w:ascii="Times New Roman" w:hAnsi="Times New Roman"/>
          <w:b/>
          <w:bCs/>
          <w:color w:val="000000"/>
          <w:sz w:val="24"/>
          <w:szCs w:val="24"/>
        </w:rPr>
        <w:t>для специальности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53.02.03 «Инструментальное исполнительство</w:t>
      </w:r>
      <w:r w:rsidRPr="00415BA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415BAF">
        <w:rPr>
          <w:rFonts w:ascii="Times New Roman" w:hAnsi="Times New Roman"/>
          <w:b/>
          <w:sz w:val="24"/>
          <w:szCs w:val="24"/>
        </w:rPr>
        <w:t xml:space="preserve">.   </w:t>
      </w:r>
    </w:p>
    <w:p w:rsidR="00BA3386" w:rsidRPr="00DA018B" w:rsidRDefault="00BA3386" w:rsidP="004F03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3386" w:rsidRDefault="00BA3386" w:rsidP="00BA3386">
      <w:pPr>
        <w:jc w:val="both"/>
      </w:pPr>
      <w:r w:rsidRPr="00CE602E">
        <w:rPr>
          <w:rFonts w:ascii="Times New Roman" w:hAnsi="Times New Roman"/>
          <w:b/>
          <w:bCs/>
          <w:color w:val="2C2D2E"/>
          <w:sz w:val="24"/>
          <w:szCs w:val="24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rFonts w:ascii="Times New Roman" w:hAnsi="Times New Roman"/>
          <w:b/>
          <w:bCs/>
          <w:color w:val="2C2D2E"/>
          <w:sz w:val="24"/>
          <w:szCs w:val="24"/>
        </w:rPr>
        <w:t xml:space="preserve"> У</w:t>
      </w:r>
      <w:proofErr w:type="gramEnd"/>
      <w:r w:rsidRPr="00CE602E">
        <w:rPr>
          <w:rFonts w:ascii="Times New Roman" w:hAnsi="Times New Roman"/>
          <w:b/>
          <w:bCs/>
          <w:color w:val="2C2D2E"/>
          <w:sz w:val="24"/>
          <w:szCs w:val="24"/>
        </w:rPr>
        <w:t>чи РУ, решу ОГЭ, Я.класс, РЭШ.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812"/>
        <w:gridCol w:w="1984"/>
        <w:gridCol w:w="3119"/>
      </w:tblGrid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План/факт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20361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Style8"/>
              <w:widowControl/>
              <w:spacing w:line="240" w:lineRule="auto"/>
              <w:ind w:right="14"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415BAF">
              <w:rPr>
                <w:rStyle w:val="FontStyle17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415BAF">
              <w:rPr>
                <w:rStyle w:val="FontStyle17"/>
                <w:sz w:val="24"/>
                <w:szCs w:val="24"/>
                <w:lang w:eastAsia="en-US"/>
              </w:rPr>
              <w:t xml:space="preserve"> 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741EF9" w:rsidRDefault="004F0377" w:rsidP="000C5F2D">
            <w:pPr>
              <w:pStyle w:val="Style4"/>
              <w:widowControl/>
              <w:spacing w:line="240" w:lineRule="auto"/>
              <w:ind w:right="5" w:firstLine="0"/>
              <w:jc w:val="left"/>
              <w:rPr>
                <w:rStyle w:val="FontStyle17"/>
                <w:i/>
                <w:sz w:val="24"/>
                <w:szCs w:val="24"/>
              </w:rPr>
            </w:pPr>
            <w:r w:rsidRPr="00741EF9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41EF9">
              <w:rPr>
                <w:b/>
                <w:bCs/>
                <w:i/>
              </w:rPr>
              <w:t>обучающихся</w:t>
            </w:r>
            <w:proofErr w:type="gramEnd"/>
            <w:r w:rsidRPr="00741EF9">
              <w:rPr>
                <w:b/>
                <w:bCs/>
                <w:i/>
              </w:rPr>
              <w:t xml:space="preserve">: </w:t>
            </w:r>
            <w:r w:rsidRPr="00741EF9">
              <w:rPr>
                <w:bCs/>
                <w:i/>
              </w:rPr>
              <w:t>составление опорного конспекта на тему «Механические колебания</w:t>
            </w:r>
            <w:r w:rsidRPr="00741EF9">
              <w:rPr>
                <w:b/>
                <w:bCs/>
                <w:i/>
              </w:rPr>
              <w:t xml:space="preserve"> </w:t>
            </w:r>
            <w:r w:rsidRPr="00741EF9">
              <w:rPr>
                <w:bCs/>
                <w:i/>
              </w:rPr>
              <w:t>и волны»</w:t>
            </w:r>
          </w:p>
          <w:p w:rsidR="004F0377" w:rsidRPr="00E00525" w:rsidRDefault="004F0377" w:rsidP="000C5F2D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i/>
                <w:sz w:val="24"/>
                <w:szCs w:val="24"/>
              </w:rPr>
            </w:pPr>
            <w:r w:rsidRPr="00E00525">
              <w:rPr>
                <w:i/>
              </w:rPr>
              <w:t xml:space="preserve">Самостоятельная работа </w:t>
            </w:r>
            <w:proofErr w:type="gramStart"/>
            <w:r w:rsidRPr="00E00525">
              <w:rPr>
                <w:i/>
              </w:rPr>
              <w:t>о</w:t>
            </w:r>
            <w:r>
              <w:rPr>
                <w:i/>
              </w:rPr>
              <w:t>бучающихся</w:t>
            </w:r>
            <w:proofErr w:type="gramEnd"/>
            <w:r>
              <w:rPr>
                <w:i/>
              </w:rPr>
              <w:t xml:space="preserve"> составление таблицы: </w:t>
            </w:r>
            <w:r w:rsidRPr="00E00525">
              <w:rPr>
                <w:i/>
              </w:rPr>
              <w:t>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E00525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2.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741EF9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741EF9">
              <w:rPr>
                <w:rStyle w:val="FontStyle17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4F0377" w:rsidRPr="00741EF9" w:rsidRDefault="004F0377" w:rsidP="000C5F2D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741EF9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  <w:r w:rsidR="00B37D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E00525" w:rsidRDefault="004F0377" w:rsidP="000C5F2D">
            <w:pPr>
              <w:spacing w:after="0" w:line="240" w:lineRule="auto"/>
              <w:rPr>
                <w:rStyle w:val="FontStyle17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F0377" w:rsidRPr="00E00525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0525">
              <w:rPr>
                <w:rStyle w:val="FontStyle17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E00525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1239C8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9C8">
              <w:rPr>
                <w:rStyle w:val="FontStyle17"/>
                <w:i/>
                <w:sz w:val="24"/>
                <w:szCs w:val="24"/>
              </w:rPr>
              <w:t>Составление опорного конспекта «Строение атома».</w:t>
            </w:r>
            <w:r>
              <w:rPr>
                <w:rStyle w:val="FontStyle17"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1239C8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320361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20361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03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220"/>
              <w:spacing w:before="120"/>
              <w:ind w:firstLine="0"/>
            </w:pPr>
            <w:r w:rsidRPr="00415BAF"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220"/>
              <w:ind w:firstLine="0"/>
            </w:pPr>
            <w:r w:rsidRPr="00415BAF"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1239C8" w:rsidRDefault="004F0377" w:rsidP="000C5F2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4F0377" w:rsidRPr="00415BAF" w:rsidRDefault="004F0377" w:rsidP="000C5F2D">
            <w:pPr>
              <w:pStyle w:val="220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1239C8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6. Химические процессы в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6.1.Химический состав воздуха. 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before="120"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Химический состав воздуха. Атмосфера и климат. Озоновые дыры. Загрязнение атмосферы и его источники.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Pr="00415BAF">
              <w:rPr>
                <w:szCs w:val="24"/>
              </w:rPr>
              <w:t>-</w:t>
            </w:r>
            <w:proofErr w:type="spellStart"/>
            <w:r w:rsidRPr="00415BAF">
              <w:rPr>
                <w:szCs w:val="24"/>
              </w:rPr>
              <w:t>р</w:t>
            </w:r>
            <w:proofErr w:type="gramEnd"/>
            <w:r w:rsidRPr="00415BAF">
              <w:rPr>
                <w:szCs w:val="24"/>
              </w:rPr>
              <w:t>Н</w:t>
            </w:r>
            <w:proofErr w:type="spellEnd"/>
            <w:r w:rsidRPr="00415BAF">
              <w:rPr>
                <w:szCs w:val="24"/>
              </w:rPr>
              <w:t>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  <w:r w:rsidRPr="001239C8">
              <w:rPr>
                <w:b/>
                <w:bCs/>
                <w:i/>
                <w:szCs w:val="24"/>
              </w:rPr>
              <w:t xml:space="preserve">Внеаудиторная самостоятельная работа </w:t>
            </w:r>
            <w:r w:rsidRPr="001239C8">
              <w:rPr>
                <w:i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before="120" w:line="240" w:lineRule="auto"/>
              <w:ind w:firstLine="0"/>
              <w:rPr>
                <w:szCs w:val="24"/>
              </w:rPr>
            </w:pPr>
            <w:r w:rsidRPr="00415BAF">
              <w:rPr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</w:t>
            </w:r>
            <w:r w:rsidR="007868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1239C8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 xml:space="preserve">Понятие «жизнь». </w:t>
            </w:r>
            <w:proofErr w:type="gramStart"/>
            <w:r w:rsidRPr="00415BAF">
              <w:rPr>
                <w:rFonts w:ascii="Times New Roman" w:hAnsi="Times New Roman"/>
                <w:sz w:val="24"/>
                <w:szCs w:val="24"/>
              </w:rPr>
              <w:t>Основные признаки живого: питание, дыхание, выделение, раздражимость, подвижность, размножение, рост и развитие.</w:t>
            </w:r>
            <w:proofErr w:type="gramEnd"/>
            <w:r w:rsidRPr="00415BAF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8.3.Уровни организации живой природы.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Уровни организации живой природы: клеточный, организменный,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AF532A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41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220"/>
              <w:ind w:firstLine="0"/>
            </w:pPr>
            <w:r w:rsidRPr="00415BAF">
              <w:t xml:space="preserve"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</w:t>
            </w:r>
            <w:r w:rsidRPr="00415BAF">
              <w:lastRenderedPageBreak/>
              <w:t>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220"/>
              <w:ind w:firstLine="0"/>
            </w:pPr>
            <w:r w:rsidRPr="00415BAF"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7868C8" w:rsidP="000C5F2D">
            <w:pPr>
              <w:pStyle w:val="32"/>
              <w:ind w:firstLine="0"/>
              <w:jc w:val="both"/>
            </w:pPr>
            <w:r>
              <w:t>Тема 9.5. Опорно-</w:t>
            </w:r>
            <w:r w:rsidR="004F0377" w:rsidRPr="00415BAF">
              <w:t xml:space="preserve">двигательная система человека.  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9.7.Индивидуальное развитие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Индивидуальное развитие организма. Половое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AF532A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 Последствия  деятельности   человека  для 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Составление рефератов или презентаций по теме «Экологические факторы, их воздействие на организм человека. Влияние человека на экологию 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окружающей природы»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AF532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AF532A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0377" w:rsidRDefault="004F0377" w:rsidP="004F0377">
      <w:pPr>
        <w:spacing w:line="240" w:lineRule="auto"/>
        <w:rPr>
          <w:rFonts w:ascii="Times New Roman" w:hAnsi="Times New Roman"/>
          <w:sz w:val="24"/>
          <w:szCs w:val="24"/>
        </w:rPr>
        <w:sectPr w:rsidR="004F0377" w:rsidSect="00F350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686F6F" w:rsidRDefault="00686F6F" w:rsidP="00E06E9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30CA7" w:rsidRDefault="00E30CA7" w:rsidP="00E30CA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 условия реализации УЧЕБНОЙ дисциплины.</w:t>
      </w:r>
    </w:p>
    <w:p w:rsidR="00FE65D7" w:rsidRDefault="00FE65D7" w:rsidP="00E3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5D7" w:rsidRDefault="00FE65D7" w:rsidP="00FE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037F5">
        <w:rPr>
          <w:rFonts w:ascii="Times New Roman" w:hAnsi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/>
          <w:sz w:val="24"/>
          <w:szCs w:val="24"/>
        </w:rPr>
        <w:t xml:space="preserve"> подхода,  предусмотрено  использование в </w:t>
      </w:r>
      <w:proofErr w:type="spellStart"/>
      <w:r w:rsidRPr="003037F5">
        <w:rPr>
          <w:rFonts w:ascii="Times New Roman" w:hAnsi="Times New Roman"/>
          <w:sz w:val="24"/>
          <w:szCs w:val="24"/>
        </w:rPr>
        <w:t>образовате</w:t>
      </w:r>
      <w:proofErr w:type="gramStart"/>
      <w:r w:rsidR="00FD2008">
        <w:rPr>
          <w:rFonts w:ascii="Times New Roman" w:hAnsi="Times New Roman"/>
          <w:sz w:val="24"/>
          <w:szCs w:val="24"/>
        </w:rPr>
        <w:t>,</w:t>
      </w:r>
      <w:r w:rsidRPr="003037F5">
        <w:rPr>
          <w:rFonts w:ascii="Times New Roman" w:hAnsi="Times New Roman"/>
          <w:sz w:val="24"/>
          <w:szCs w:val="24"/>
        </w:rPr>
        <w:t>л</w:t>
      </w:r>
      <w:proofErr w:type="gramEnd"/>
      <w:r w:rsidRPr="003037F5">
        <w:rPr>
          <w:rFonts w:ascii="Times New Roman" w:hAnsi="Times New Roman"/>
          <w:sz w:val="24"/>
          <w:szCs w:val="24"/>
        </w:rPr>
        <w:t>ьном</w:t>
      </w:r>
      <w:proofErr w:type="spellEnd"/>
      <w:r w:rsidRPr="003037F5">
        <w:rPr>
          <w:rFonts w:ascii="Times New Roman" w:hAnsi="Times New Roman"/>
          <w:sz w:val="24"/>
          <w:szCs w:val="24"/>
        </w:rPr>
        <w:t xml:space="preserve">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7B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375E6" w:rsidRDefault="001375E6" w:rsidP="00FE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F76">
        <w:rPr>
          <w:rFonts w:ascii="Times New Roman" w:hAnsi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hAnsi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ascii="Times New Roman" w:hAnsi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30CA7" w:rsidRDefault="00E30CA7" w:rsidP="00E3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Оборудование учебных кабинетов: </w:t>
      </w:r>
    </w:p>
    <w:p w:rsidR="00E30CA7" w:rsidRDefault="00E30CA7" w:rsidP="00E30CA7">
      <w:pPr>
        <w:pStyle w:val="Default"/>
        <w:ind w:firstLine="284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рабочее место преподавателя;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учебно-наглядные пособия по физике, химии и биологии; </w:t>
      </w:r>
    </w:p>
    <w:p w:rsidR="00E30CA7" w:rsidRDefault="00E30CA7" w:rsidP="00E30CA7">
      <w:pPr>
        <w:pStyle w:val="Default"/>
        <w:ind w:firstLine="284"/>
        <w:jc w:val="both"/>
      </w:pPr>
      <w:proofErr w:type="gramStart"/>
      <w:r>
        <w:t xml:space="preserve">- лабораторное оборудование (спектроскоп, микроскоп с </w:t>
      </w:r>
      <w:proofErr w:type="gramEnd"/>
    </w:p>
    <w:p w:rsidR="00E30CA7" w:rsidRDefault="00E30CA7" w:rsidP="00E30CA7">
      <w:pPr>
        <w:pStyle w:val="Default"/>
        <w:ind w:firstLine="284"/>
        <w:jc w:val="both"/>
      </w:pPr>
      <w:r>
        <w:t xml:space="preserve">микропрепаратами, периодическая система химических элементов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Д.И. Менделеева, ряд напряжений металлов; ряд </w:t>
      </w:r>
      <w:proofErr w:type="spellStart"/>
      <w:r>
        <w:t>электро</w:t>
      </w:r>
      <w:proofErr w:type="spellEnd"/>
      <w:r>
        <w:t xml:space="preserve">-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отрицательности неметаллов, таблица растворимости солей, кислот и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оснований в воде, плакаты по физике, химии и биологии, </w:t>
      </w:r>
      <w:proofErr w:type="gramStart"/>
      <w:r>
        <w:t>химическая</w:t>
      </w:r>
      <w:proofErr w:type="gramEnd"/>
      <w:r>
        <w:t xml:space="preserve">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посуда, химические реактивы)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Технические средства обучения: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интерактивная доска или </w:t>
      </w:r>
      <w:proofErr w:type="spellStart"/>
      <w:r>
        <w:t>мультимедиапроектор</w:t>
      </w:r>
      <w:proofErr w:type="spellEnd"/>
      <w:r>
        <w:t>.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Оборудование лаборатории и рабочих мест лаборатории: </w:t>
      </w:r>
    </w:p>
    <w:p w:rsidR="00E30CA7" w:rsidRDefault="00E30CA7" w:rsidP="00E30CA7">
      <w:pPr>
        <w:pStyle w:val="Default"/>
        <w:ind w:firstLine="284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рабочее место преподавателя;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периодическая система химических элементов Д.И. Менделеева;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таблица растворимости солей, кислот и оснований в воде;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ряд напряжений металлов;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ряд </w:t>
      </w:r>
      <w:proofErr w:type="spellStart"/>
      <w:r>
        <w:t>электроотрицательности</w:t>
      </w:r>
      <w:proofErr w:type="spellEnd"/>
      <w:r>
        <w:t xml:space="preserve"> неметаллов;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плакаты по общей и неорганической химии; </w:t>
      </w:r>
    </w:p>
    <w:p w:rsidR="00E30CA7" w:rsidRDefault="00E30CA7" w:rsidP="00E30CA7">
      <w:pPr>
        <w:pStyle w:val="Default"/>
        <w:ind w:firstLine="284"/>
        <w:jc w:val="both"/>
      </w:pPr>
      <w:r>
        <w:lastRenderedPageBreak/>
        <w:t xml:space="preserve">- плакаты по органической химии;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химическая посуда; </w:t>
      </w:r>
    </w:p>
    <w:p w:rsidR="00E30CA7" w:rsidRPr="00B47B43" w:rsidRDefault="00B47B43" w:rsidP="00E30CA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B43">
        <w:rPr>
          <w:rFonts w:ascii="Times New Roman" w:hAnsi="Times New Roman"/>
          <w:sz w:val="24"/>
          <w:szCs w:val="24"/>
        </w:rPr>
        <w:t>химические реактивы.</w:t>
      </w:r>
    </w:p>
    <w:p w:rsidR="00B47B43" w:rsidRPr="00B47B43" w:rsidRDefault="00B47B43" w:rsidP="00B47B43">
      <w:pPr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47B43">
        <w:rPr>
          <w:rFonts w:ascii="Times New Roman" w:eastAsiaTheme="minorHAnsi" w:hAnsi="Times New Roman"/>
          <w:sz w:val="24"/>
          <w:szCs w:val="24"/>
          <w:lang w:eastAsia="en-US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30CA7" w:rsidRDefault="00E30CA7" w:rsidP="00E30C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</w:p>
    <w:p w:rsidR="00E30CA7" w:rsidRDefault="00E30CA7" w:rsidP="00E30C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E30CA7" w:rsidRDefault="00E30CA7" w:rsidP="00E30CA7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4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2D83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C511E4">
        <w:rPr>
          <w:rFonts w:ascii="Times New Roman" w:hAnsi="Times New Roman"/>
          <w:b/>
          <w:sz w:val="24"/>
          <w:szCs w:val="24"/>
        </w:rPr>
        <w:t xml:space="preserve">источники: </w:t>
      </w:r>
    </w:p>
    <w:tbl>
      <w:tblPr>
        <w:tblW w:w="9080" w:type="dxa"/>
        <w:tblInd w:w="93" w:type="dxa"/>
        <w:tblLook w:val="04A0"/>
      </w:tblPr>
      <w:tblGrid>
        <w:gridCol w:w="9080"/>
      </w:tblGrid>
      <w:tr w:rsidR="004E6D50" w:rsidRPr="004E6D50" w:rsidTr="004E6D50">
        <w:trPr>
          <w:trHeight w:val="6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50" w:rsidRPr="004E6D50" w:rsidRDefault="004E6D50" w:rsidP="004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50">
              <w:rPr>
                <w:rFonts w:ascii="Times New Roman" w:hAnsi="Times New Roman"/>
                <w:sz w:val="24"/>
                <w:szCs w:val="24"/>
              </w:rPr>
              <w:t>Саенко О.Е. Естествознание [Текст]</w:t>
            </w:r>
            <w:proofErr w:type="gramStart"/>
            <w:r w:rsidRPr="004E6D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E6D50">
              <w:rPr>
                <w:rFonts w:ascii="Times New Roman" w:hAnsi="Times New Roman"/>
                <w:sz w:val="24"/>
                <w:szCs w:val="24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4E6D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E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D5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4E6D50">
              <w:rPr>
                <w:rFonts w:ascii="Times New Roman" w:hAnsi="Times New Roman"/>
                <w:sz w:val="24"/>
                <w:szCs w:val="24"/>
              </w:rPr>
              <w:t>, 2018. - 364 с. - ISBN 978-5-406-06475-7. (Накладная №14)</w:t>
            </w:r>
          </w:p>
        </w:tc>
      </w:tr>
      <w:tr w:rsidR="004E6D50" w:rsidRPr="004E6D50" w:rsidTr="004E6D50">
        <w:trPr>
          <w:trHeight w:val="133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50" w:rsidRPr="004E6D50" w:rsidRDefault="00A87074" w:rsidP="004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E6D50" w:rsidRPr="004E6D50">
                <w:rPr>
                  <w:rFonts w:ascii="Times New Roman" w:hAnsi="Times New Roman"/>
                  <w:sz w:val="24"/>
                  <w:szCs w:val="24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11.02.2020).Договор на оказание услуг по предоставлению доступа к ЭБС "</w:t>
              </w:r>
              <w:proofErr w:type="spellStart"/>
              <w:r w:rsidR="004E6D50" w:rsidRPr="004E6D50">
                <w:rPr>
                  <w:rFonts w:ascii="Times New Roman" w:hAnsi="Times New Roman"/>
                  <w:sz w:val="24"/>
                  <w:szCs w:val="24"/>
                </w:rPr>
                <w:t>Юрайт</w:t>
              </w:r>
              <w:proofErr w:type="spellEnd"/>
              <w:r w:rsidR="004E6D50" w:rsidRPr="004E6D50">
                <w:rPr>
                  <w:rFonts w:ascii="Times New Roman" w:hAnsi="Times New Roman"/>
                  <w:sz w:val="24"/>
                  <w:szCs w:val="24"/>
                </w:rPr>
                <w:t>" № 1128 от 04.12.19</w:t>
              </w:r>
            </w:hyperlink>
          </w:p>
        </w:tc>
      </w:tr>
    </w:tbl>
    <w:p w:rsidR="004E6D50" w:rsidRDefault="004E6D50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sz w:val="24"/>
          <w:szCs w:val="24"/>
        </w:rPr>
      </w:pPr>
    </w:p>
    <w:p w:rsidR="00E30CA7" w:rsidRPr="00E340E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sz w:val="24"/>
          <w:szCs w:val="24"/>
        </w:rPr>
      </w:pPr>
      <w:r w:rsidRPr="00E340E7">
        <w:rPr>
          <w:rFonts w:ascii="Times New Roman" w:hAnsi="Times New Roman"/>
          <w:sz w:val="24"/>
          <w:szCs w:val="24"/>
        </w:rPr>
        <w:t>Интернет-ресурсы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www.class-fizika.nard.ru</w:t>
      </w:r>
      <w:proofErr w:type="spellEnd"/>
      <w:r w:rsidRPr="00E340E7">
        <w:rPr>
          <w:rFonts w:ascii="Times New Roman" w:hAnsi="Times New Roman"/>
        </w:rPr>
        <w:t xml:space="preserve"> («</w:t>
      </w:r>
      <w:proofErr w:type="spellStart"/>
      <w:r w:rsidRPr="00E340E7">
        <w:rPr>
          <w:rFonts w:ascii="Times New Roman" w:hAnsi="Times New Roman"/>
        </w:rPr>
        <w:t>Класс</w:t>
      </w:r>
      <w:proofErr w:type="gramStart"/>
      <w:r w:rsidRPr="00E340E7">
        <w:rPr>
          <w:rFonts w:ascii="Times New Roman" w:hAnsi="Times New Roman"/>
        </w:rPr>
        <w:t>!н</w:t>
      </w:r>
      <w:proofErr w:type="gramEnd"/>
      <w:r w:rsidRPr="00E340E7">
        <w:rPr>
          <w:rFonts w:ascii="Times New Roman" w:hAnsi="Times New Roman"/>
        </w:rPr>
        <w:t>ая</w:t>
      </w:r>
      <w:proofErr w:type="spellEnd"/>
      <w:r w:rsidRPr="00E340E7">
        <w:rPr>
          <w:rFonts w:ascii="Times New Roman" w:hAnsi="Times New Roman"/>
        </w:rPr>
        <w:t xml:space="preserve"> доска для любознательных»).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r w:rsidRPr="00E340E7">
        <w:rPr>
          <w:rFonts w:ascii="Times New Roman" w:hAnsi="Times New Roman"/>
        </w:rPr>
        <w:t>www.physiks.nad</w:t>
      </w:r>
      <w:proofErr w:type="spellEnd"/>
      <w:r w:rsidRPr="00E340E7">
        <w:rPr>
          <w:rFonts w:ascii="Times New Roman" w:hAnsi="Times New Roman"/>
        </w:rPr>
        <w:t>/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(«Физика в </w:t>
      </w:r>
      <w:proofErr w:type="spellStart"/>
      <w:r w:rsidRPr="00E340E7">
        <w:rPr>
          <w:rFonts w:ascii="Times New Roman" w:hAnsi="Times New Roman"/>
        </w:rPr>
        <w:t>анимациях</w:t>
      </w:r>
      <w:proofErr w:type="spellEnd"/>
      <w:r w:rsidRPr="00E340E7">
        <w:rPr>
          <w:rFonts w:ascii="Times New Roman" w:hAnsi="Times New Roman"/>
        </w:rPr>
        <w:t xml:space="preserve">»). 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interneturok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(«</w:t>
      </w:r>
      <w:proofErr w:type="spellStart"/>
      <w:r w:rsidRPr="00E340E7">
        <w:rPr>
          <w:rFonts w:ascii="Times New Roman" w:hAnsi="Times New Roman"/>
        </w:rPr>
        <w:t>Видеоуроки</w:t>
      </w:r>
      <w:proofErr w:type="spellEnd"/>
      <w:r w:rsidRPr="00E340E7">
        <w:rPr>
          <w:rFonts w:ascii="Times New Roman" w:hAnsi="Times New Roman"/>
        </w:rPr>
        <w:t xml:space="preserve"> по предметам школьной программы»).</w:t>
      </w:r>
    </w:p>
    <w:p w:rsidR="00E30CA7" w:rsidRPr="00E645FE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lang w:val="en-US"/>
        </w:rPr>
      </w:pPr>
      <w:r w:rsidRPr="00E340E7">
        <w:rPr>
          <w:rFonts w:ascii="Times New Roman" w:hAnsi="Times New Roman"/>
        </w:rPr>
        <w:t xml:space="preserve"> </w:t>
      </w:r>
      <w:proofErr w:type="gramStart"/>
      <w:r w:rsidRPr="00E645FE">
        <w:rPr>
          <w:rFonts w:ascii="Times New Roman" w:hAnsi="Times New Roman"/>
          <w:lang w:val="en-US"/>
        </w:rPr>
        <w:t>www</w:t>
      </w:r>
      <w:proofErr w:type="gramEnd"/>
      <w:r w:rsidRPr="00E645FE">
        <w:rPr>
          <w:rFonts w:ascii="Times New Roman" w:hAnsi="Times New Roman"/>
          <w:lang w:val="en-US"/>
        </w:rPr>
        <w:t xml:space="preserve">. </w:t>
      </w:r>
      <w:proofErr w:type="gramStart"/>
      <w:r w:rsidRPr="00E645FE">
        <w:rPr>
          <w:rFonts w:ascii="Times New Roman" w:hAnsi="Times New Roman"/>
          <w:lang w:val="en-US"/>
        </w:rPr>
        <w:t>chemistry-chemists</w:t>
      </w:r>
      <w:proofErr w:type="gramEnd"/>
      <w:r w:rsidRPr="00E645FE">
        <w:rPr>
          <w:rFonts w:ascii="Times New Roman" w:hAnsi="Times New Roman"/>
          <w:lang w:val="en-US"/>
        </w:rPr>
        <w:t xml:space="preserve">. </w:t>
      </w:r>
      <w:proofErr w:type="gramStart"/>
      <w:r w:rsidRPr="00E645FE">
        <w:rPr>
          <w:rFonts w:ascii="Times New Roman" w:hAnsi="Times New Roman"/>
          <w:lang w:val="en-US"/>
        </w:rPr>
        <w:t>com</w:t>
      </w:r>
      <w:proofErr w:type="gramEnd"/>
      <w:r w:rsidRPr="00E645FE">
        <w:rPr>
          <w:rFonts w:ascii="Times New Roman" w:hAnsi="Times New Roman"/>
          <w:lang w:val="en-US"/>
        </w:rPr>
        <w:t xml:space="preserve">/ index. </w:t>
      </w:r>
      <w:proofErr w:type="gramStart"/>
      <w:r w:rsidRPr="00E645FE">
        <w:rPr>
          <w:rFonts w:ascii="Times New Roman" w:hAnsi="Times New Roman"/>
          <w:lang w:val="en-US"/>
        </w:rPr>
        <w:t>html</w:t>
      </w:r>
      <w:proofErr w:type="gramEnd"/>
      <w:r w:rsidRPr="00E645FE">
        <w:rPr>
          <w:rFonts w:ascii="Times New Roman" w:hAnsi="Times New Roman"/>
          <w:lang w:val="en-US"/>
        </w:rPr>
        <w:t xml:space="preserve"> (</w:t>
      </w:r>
      <w:r w:rsidRPr="00E340E7">
        <w:rPr>
          <w:rFonts w:ascii="Times New Roman" w:hAnsi="Times New Roman"/>
        </w:rPr>
        <w:t>электронный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журнал</w:t>
      </w:r>
      <w:r w:rsidRPr="00E645FE">
        <w:rPr>
          <w:rFonts w:ascii="Times New Roman" w:hAnsi="Times New Roman"/>
          <w:lang w:val="en-US"/>
        </w:rPr>
        <w:t xml:space="preserve"> «</w:t>
      </w:r>
      <w:r w:rsidRPr="00E340E7">
        <w:rPr>
          <w:rFonts w:ascii="Times New Roman" w:hAnsi="Times New Roman"/>
        </w:rPr>
        <w:t>Химики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и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химия</w:t>
      </w:r>
      <w:r w:rsidRPr="00E645FE">
        <w:rPr>
          <w:rFonts w:ascii="Times New Roman" w:hAnsi="Times New Roman"/>
          <w:lang w:val="en-US"/>
        </w:rPr>
        <w:t>»).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645FE">
        <w:rPr>
          <w:rFonts w:ascii="Times New Roman" w:hAnsi="Times New Roman"/>
          <w:lang w:val="en-US"/>
        </w:rPr>
        <w:t xml:space="preserve"> </w:t>
      </w:r>
      <w:proofErr w:type="gramStart"/>
      <w:r w:rsidRPr="00061815">
        <w:rPr>
          <w:rFonts w:ascii="Times New Roman" w:hAnsi="Times New Roman"/>
          <w:lang w:val="en-US"/>
        </w:rPr>
        <w:t>www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pvg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gramStart"/>
      <w:r w:rsidRPr="00061815">
        <w:rPr>
          <w:rFonts w:ascii="Times New Roman" w:hAnsi="Times New Roman"/>
          <w:lang w:val="en-US"/>
        </w:rPr>
        <w:t>mk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r w:rsidRPr="00061815">
        <w:rPr>
          <w:rFonts w:ascii="Times New Roman" w:hAnsi="Times New Roman"/>
          <w:lang w:val="en-US"/>
        </w:rPr>
        <w:t>ru</w:t>
      </w:r>
      <w:proofErr w:type="spellEnd"/>
      <w:r w:rsidRPr="00061815">
        <w:rPr>
          <w:rFonts w:ascii="Times New Roman" w:hAnsi="Times New Roman"/>
          <w:lang w:val="en-US"/>
        </w:rPr>
        <w:t xml:space="preserve"> (</w:t>
      </w:r>
      <w:r w:rsidRPr="00E340E7">
        <w:rPr>
          <w:rFonts w:ascii="Times New Roman" w:hAnsi="Times New Roman"/>
        </w:rPr>
        <w:t>олимпиада</w:t>
      </w:r>
      <w:r w:rsidRPr="00061815">
        <w:rPr>
          <w:rFonts w:ascii="Times New Roman" w:hAnsi="Times New Roman"/>
          <w:lang w:val="en-US"/>
        </w:rPr>
        <w:t xml:space="preserve"> «</w:t>
      </w:r>
      <w:r w:rsidRPr="00E340E7">
        <w:rPr>
          <w:rFonts w:ascii="Times New Roman" w:hAnsi="Times New Roman"/>
        </w:rPr>
        <w:t>Покори</w:t>
      </w:r>
      <w:r w:rsidRPr="00061815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Воробьевы</w:t>
      </w:r>
      <w:r w:rsidRPr="00061815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горы</w:t>
      </w:r>
      <w:r w:rsidRPr="00061815">
        <w:rPr>
          <w:rFonts w:ascii="Times New Roman" w:hAnsi="Times New Roman"/>
          <w:lang w:val="en-US"/>
        </w:rPr>
        <w:t xml:space="preserve">»). </w:t>
      </w:r>
      <w:proofErr w:type="gramStart"/>
      <w:r w:rsidRPr="00061815">
        <w:rPr>
          <w:rFonts w:ascii="Times New Roman" w:hAnsi="Times New Roman"/>
          <w:lang w:val="en-US"/>
        </w:rPr>
        <w:t>www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gramStart"/>
      <w:r w:rsidRPr="00061815">
        <w:rPr>
          <w:rFonts w:ascii="Times New Roman" w:hAnsi="Times New Roman"/>
          <w:lang w:val="en-US"/>
        </w:rPr>
        <w:t>hemi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wallst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ru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 («</w:t>
      </w:r>
      <w:r w:rsidRPr="00E340E7">
        <w:rPr>
          <w:rFonts w:ascii="Times New Roman" w:hAnsi="Times New Roman"/>
        </w:rPr>
        <w:t>Химия</w:t>
      </w:r>
      <w:r w:rsidRPr="00061815">
        <w:rPr>
          <w:rFonts w:ascii="Times New Roman" w:hAnsi="Times New Roman"/>
          <w:lang w:val="en-US"/>
        </w:rPr>
        <w:t xml:space="preserve">. </w:t>
      </w:r>
      <w:r w:rsidRPr="00E340E7">
        <w:rPr>
          <w:rFonts w:ascii="Times New Roman" w:hAnsi="Times New Roman"/>
        </w:rPr>
        <w:t>Образовательный сайт для школьников»).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www.alhimikov.net (Образовательный сайт для школьников). 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www.chem.msu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su</w:t>
      </w:r>
      <w:proofErr w:type="spellEnd"/>
      <w:r w:rsidRPr="00E340E7">
        <w:rPr>
          <w:rFonts w:ascii="Times New Roman" w:hAnsi="Times New Roman"/>
        </w:rPr>
        <w:t xml:space="preserve"> (Электронная библиотека по химии). 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hvsh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(журнал «Химия в школе»).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r w:rsidRPr="00E340E7">
        <w:rPr>
          <w:rFonts w:ascii="Times New Roman" w:hAnsi="Times New Roman"/>
        </w:rPr>
        <w:t>www.hij.ru</w:t>
      </w:r>
      <w:proofErr w:type="spellEnd"/>
      <w:r w:rsidRPr="00E340E7">
        <w:rPr>
          <w:rFonts w:ascii="Times New Roman" w:hAnsi="Times New Roman"/>
        </w:rPr>
        <w:t xml:space="preserve"> (журнал «Химия и жизнь»).</w:t>
      </w:r>
    </w:p>
    <w:p w:rsidR="00E30CA7" w:rsidRPr="00E340E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proofErr w:type="gram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biology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asvu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(Вся биология.</w:t>
      </w:r>
      <w:proofErr w:type="gramEnd"/>
      <w:r w:rsidRPr="00E340E7">
        <w:rPr>
          <w:rFonts w:ascii="Times New Roman" w:hAnsi="Times New Roman"/>
        </w:rPr>
        <w:t xml:space="preserve"> </w:t>
      </w:r>
      <w:proofErr w:type="gramStart"/>
      <w:r w:rsidRPr="00E340E7">
        <w:rPr>
          <w:rFonts w:ascii="Times New Roman" w:hAnsi="Times New Roman"/>
        </w:rPr>
        <w:t xml:space="preserve">Современная биология, статьи, новости, библиотека). </w:t>
      </w:r>
      <w:proofErr w:type="spellStart"/>
      <w:r w:rsidRPr="00E340E7">
        <w:rPr>
          <w:rFonts w:ascii="Times New Roman" w:hAnsi="Times New Roman"/>
        </w:rPr>
        <w:t>www.window.edu.ru</w:t>
      </w:r>
      <w:proofErr w:type="spellEnd"/>
      <w:r w:rsidRPr="00E340E7">
        <w:rPr>
          <w:rFonts w:ascii="Times New Roman" w:hAnsi="Times New Roman"/>
        </w:rPr>
        <w:t>/</w:t>
      </w:r>
      <w:proofErr w:type="spellStart"/>
      <w:r w:rsidRPr="00E340E7">
        <w:rPr>
          <w:rFonts w:ascii="Times New Roman" w:hAnsi="Times New Roman"/>
        </w:rPr>
        <w:t>window</w:t>
      </w:r>
      <w:proofErr w:type="spellEnd"/>
      <w:r w:rsidRPr="00E340E7">
        <w:rPr>
          <w:rFonts w:ascii="Times New Roman" w:hAnsi="Times New Roman"/>
        </w:rPr>
        <w:t xml:space="preserve"> (Единое окно доступа к образовательным ресурсам Интернета по биологии)</w:t>
      </w:r>
      <w:proofErr w:type="gramEnd"/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E30CA7" w:rsidRDefault="00E30CA7" w:rsidP="00E30CA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К</w:t>
      </w:r>
      <w:r>
        <w:rPr>
          <w:rFonts w:ascii="Times New Roman" w:hAnsi="Times New Roman"/>
          <w:b/>
          <w:bCs/>
          <w:sz w:val="24"/>
          <w:szCs w:val="24"/>
        </w:rPr>
        <w:t>онтроль результатов освоения учебной дисциплины</w:t>
      </w:r>
    </w:p>
    <w:p w:rsidR="00E30CA7" w:rsidRDefault="00E30CA7" w:rsidP="00E30C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855" w:type="dxa"/>
        <w:tblInd w:w="180" w:type="dxa"/>
        <w:tblLayout w:type="fixed"/>
        <w:tblLook w:val="04A0"/>
      </w:tblPr>
      <w:tblGrid>
        <w:gridCol w:w="6259"/>
        <w:gridCol w:w="46"/>
        <w:gridCol w:w="3550"/>
      </w:tblGrid>
      <w:tr w:rsidR="00E30CA7" w:rsidTr="00FE65D7">
        <w:trPr>
          <w:trHeight w:val="43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CA7" w:rsidRPr="009C2D83" w:rsidRDefault="00E30CA7" w:rsidP="00FE65D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:rsidR="00E30CA7" w:rsidRPr="009C2D83" w:rsidRDefault="00E30CA7" w:rsidP="00FE65D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CA7" w:rsidRPr="009C2D83" w:rsidRDefault="00E30CA7" w:rsidP="00FE65D7">
            <w:pPr>
              <w:pStyle w:val="Default"/>
              <w:spacing w:line="276" w:lineRule="auto"/>
              <w:ind w:right="894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0CA7" w:rsidTr="00FE65D7">
        <w:trPr>
          <w:trHeight w:val="43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CA7" w:rsidRPr="009C2D83" w:rsidRDefault="00E30CA7" w:rsidP="00FE65D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9C2D83">
              <w:rPr>
                <w:b/>
                <w:bCs/>
              </w:rPr>
              <w:t xml:space="preserve">1 </w:t>
            </w:r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CA7" w:rsidRPr="009C2D83" w:rsidRDefault="00E30CA7" w:rsidP="00FE65D7">
            <w:pPr>
              <w:pStyle w:val="Default"/>
              <w:spacing w:line="276" w:lineRule="auto"/>
              <w:ind w:right="894"/>
              <w:jc w:val="center"/>
              <w:rPr>
                <w:b/>
                <w:bCs/>
              </w:rPr>
            </w:pPr>
            <w:r w:rsidRPr="009C2D83">
              <w:rPr>
                <w:b/>
                <w:bCs/>
              </w:rPr>
              <w:t xml:space="preserve">2 </w:t>
            </w:r>
          </w:p>
        </w:tc>
      </w:tr>
      <w:tr w:rsidR="00E30CA7" w:rsidTr="00FE65D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A7" w:rsidRPr="00002F53" w:rsidRDefault="00E30CA7" w:rsidP="00FE65D7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E30CA7" w:rsidTr="00FE65D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670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A7" w:rsidRPr="00076A8C" w:rsidRDefault="00E30CA7" w:rsidP="00FE65D7">
            <w:pPr>
              <w:pStyle w:val="Default"/>
              <w:ind w:hanging="20"/>
              <w:jc w:val="both"/>
            </w:pPr>
            <w:r>
              <w:lastRenderedPageBreak/>
              <w:t>ориентироваться в современных научных понятиях и информации естественнонаучного</w:t>
            </w:r>
            <w:r w:rsidRPr="00076A8C">
              <w:t xml:space="preserve"> </w:t>
            </w:r>
            <w:r>
              <w:t>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</w:tc>
        <w:tc>
          <w:tcPr>
            <w:tcW w:w="35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>творческие индивидуальные задания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исследовательская работа </w:t>
            </w:r>
          </w:p>
          <w:p w:rsidR="00E30CA7" w:rsidRPr="00002F53" w:rsidRDefault="00E30CA7" w:rsidP="00FE65D7">
            <w:pPr>
              <w:pStyle w:val="Default"/>
            </w:pPr>
            <w:r w:rsidRPr="00002F53">
              <w:t xml:space="preserve">исследовательская работа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E30CA7" w:rsidRPr="00002F53" w:rsidRDefault="00E30CA7" w:rsidP="00FE65D7">
            <w:pPr>
              <w:pStyle w:val="Default"/>
            </w:pPr>
            <w:r w:rsidRPr="00002F53">
              <w:t xml:space="preserve">домашняя работа, лабораторная работа </w:t>
            </w:r>
          </w:p>
          <w:p w:rsidR="00E30CA7" w:rsidRPr="00002F53" w:rsidRDefault="00E30CA7" w:rsidP="00FE65D7">
            <w:pPr>
              <w:pStyle w:val="Default"/>
              <w:spacing w:after="120"/>
            </w:pPr>
            <w:r w:rsidRPr="00002F53">
              <w:t xml:space="preserve">творческие индивидуальные задания </w:t>
            </w:r>
          </w:p>
          <w:p w:rsidR="00E30CA7" w:rsidRPr="00002F53" w:rsidRDefault="00E30CA7" w:rsidP="00FE65D7">
            <w:pPr>
              <w:pStyle w:val="Default"/>
              <w:spacing w:after="120"/>
            </w:pPr>
            <w:r w:rsidRPr="00002F53">
              <w:t xml:space="preserve">домашняя работа, индивидуальные творческие задания </w:t>
            </w:r>
          </w:p>
        </w:tc>
      </w:tr>
      <w:tr w:rsidR="00E30CA7" w:rsidTr="00FE65D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A7" w:rsidRPr="00002F53" w:rsidRDefault="00E30CA7" w:rsidP="00FE65D7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Знания: </w:t>
            </w:r>
          </w:p>
        </w:tc>
      </w:tr>
      <w:tr w:rsidR="00E30CA7" w:rsidTr="00FE65D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847"/>
        </w:trPr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0CA7" w:rsidRPr="00002F53" w:rsidRDefault="00E30CA7" w:rsidP="00FE65D7">
            <w:pPr>
              <w:pStyle w:val="Default"/>
            </w:pPr>
            <w:r>
              <w:t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E30CA7" w:rsidRPr="006B68D7" w:rsidRDefault="00E30CA7" w:rsidP="00FE65D7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E30CA7" w:rsidRDefault="00E30CA7" w:rsidP="00FE65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E30CA7" w:rsidRPr="006B68D7" w:rsidRDefault="00E30CA7" w:rsidP="00FE65D7">
            <w:pPr>
              <w:pStyle w:val="Default"/>
              <w:jc w:val="both"/>
            </w:pPr>
          </w:p>
          <w:p w:rsidR="00E30CA7" w:rsidRPr="006B68D7" w:rsidRDefault="00E30CA7" w:rsidP="00FE65D7">
            <w:pPr>
              <w:pStyle w:val="Default"/>
              <w:jc w:val="both"/>
            </w:pPr>
          </w:p>
        </w:tc>
      </w:tr>
    </w:tbl>
    <w:p w:rsidR="00E30CA7" w:rsidRDefault="00E30CA7" w:rsidP="00E30CA7"/>
    <w:p w:rsidR="00CD4CEB" w:rsidRDefault="00CD4CEB" w:rsidP="00E30CA7">
      <w:pPr>
        <w:spacing w:after="0" w:line="240" w:lineRule="auto"/>
        <w:jc w:val="both"/>
      </w:pPr>
    </w:p>
    <w:sectPr w:rsidR="00CD4CEB" w:rsidSect="00CD4CE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04" w:rsidRDefault="00310D04" w:rsidP="00E239A9">
      <w:pPr>
        <w:spacing w:after="0" w:line="240" w:lineRule="auto"/>
      </w:pPr>
      <w:r>
        <w:separator/>
      </w:r>
    </w:p>
  </w:endnote>
  <w:endnote w:type="continuationSeparator" w:id="0">
    <w:p w:rsidR="00310D04" w:rsidRDefault="00310D04" w:rsidP="00E2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102125"/>
      <w:docPartObj>
        <w:docPartGallery w:val="Page Numbers (Bottom of Page)"/>
        <w:docPartUnique/>
      </w:docPartObj>
    </w:sdtPr>
    <w:sdtContent>
      <w:p w:rsidR="00FE65D7" w:rsidRDefault="00A87074">
        <w:pPr>
          <w:pStyle w:val="a9"/>
          <w:jc w:val="center"/>
        </w:pPr>
        <w:r>
          <w:fldChar w:fldCharType="begin"/>
        </w:r>
        <w:r w:rsidR="00FE65D7">
          <w:instrText>PAGE   \* MERGEFORMAT</w:instrText>
        </w:r>
        <w:r>
          <w:fldChar w:fldCharType="separate"/>
        </w:r>
        <w:r w:rsidR="002E35E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E65D7" w:rsidRDefault="00FE65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33838"/>
      <w:docPartObj>
        <w:docPartGallery w:val="Page Numbers (Bottom of Page)"/>
        <w:docPartUnique/>
      </w:docPartObj>
    </w:sdtPr>
    <w:sdtContent>
      <w:p w:rsidR="00FE65D7" w:rsidRDefault="00A87074">
        <w:pPr>
          <w:pStyle w:val="a9"/>
          <w:jc w:val="center"/>
        </w:pPr>
        <w:r>
          <w:fldChar w:fldCharType="begin"/>
        </w:r>
        <w:r w:rsidR="00FE65D7">
          <w:instrText>PAGE   \* MERGEFORMAT</w:instrText>
        </w:r>
        <w:r>
          <w:fldChar w:fldCharType="separate"/>
        </w:r>
        <w:r w:rsidR="002E35E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65D7" w:rsidRDefault="00FE65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04" w:rsidRDefault="00310D04" w:rsidP="00E239A9">
      <w:pPr>
        <w:spacing w:after="0" w:line="240" w:lineRule="auto"/>
      </w:pPr>
      <w:r>
        <w:separator/>
      </w:r>
    </w:p>
  </w:footnote>
  <w:footnote w:type="continuationSeparator" w:id="0">
    <w:p w:rsidR="00310D04" w:rsidRDefault="00310D04" w:rsidP="00E2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9A"/>
    <w:rsid w:val="00002552"/>
    <w:rsid w:val="00014C83"/>
    <w:rsid w:val="00021A1B"/>
    <w:rsid w:val="00021B07"/>
    <w:rsid w:val="0005321D"/>
    <w:rsid w:val="00075DF1"/>
    <w:rsid w:val="000818AA"/>
    <w:rsid w:val="000C5F2D"/>
    <w:rsid w:val="000C674D"/>
    <w:rsid w:val="00115FAE"/>
    <w:rsid w:val="001375E6"/>
    <w:rsid w:val="0015439C"/>
    <w:rsid w:val="0015735D"/>
    <w:rsid w:val="00186135"/>
    <w:rsid w:val="001A1D74"/>
    <w:rsid w:val="001C4F33"/>
    <w:rsid w:val="0025121C"/>
    <w:rsid w:val="00290DF5"/>
    <w:rsid w:val="002A2F64"/>
    <w:rsid w:val="002E35EA"/>
    <w:rsid w:val="002F2980"/>
    <w:rsid w:val="00306EED"/>
    <w:rsid w:val="00310D04"/>
    <w:rsid w:val="0031262F"/>
    <w:rsid w:val="00320361"/>
    <w:rsid w:val="00345AB8"/>
    <w:rsid w:val="00387320"/>
    <w:rsid w:val="003B57CA"/>
    <w:rsid w:val="003D400F"/>
    <w:rsid w:val="003E07EF"/>
    <w:rsid w:val="004004D7"/>
    <w:rsid w:val="0043636F"/>
    <w:rsid w:val="00453717"/>
    <w:rsid w:val="004803E7"/>
    <w:rsid w:val="004E2051"/>
    <w:rsid w:val="004E6D50"/>
    <w:rsid w:val="004F0377"/>
    <w:rsid w:val="00500D86"/>
    <w:rsid w:val="005162FC"/>
    <w:rsid w:val="00516A91"/>
    <w:rsid w:val="005372A3"/>
    <w:rsid w:val="005421C7"/>
    <w:rsid w:val="00563B7F"/>
    <w:rsid w:val="00580149"/>
    <w:rsid w:val="005A7884"/>
    <w:rsid w:val="005B783E"/>
    <w:rsid w:val="005C60CC"/>
    <w:rsid w:val="005E3EB2"/>
    <w:rsid w:val="005F4BB7"/>
    <w:rsid w:val="00614B2F"/>
    <w:rsid w:val="00663F3F"/>
    <w:rsid w:val="00672803"/>
    <w:rsid w:val="00672F88"/>
    <w:rsid w:val="00677CAA"/>
    <w:rsid w:val="00686F6F"/>
    <w:rsid w:val="006B0289"/>
    <w:rsid w:val="0075184F"/>
    <w:rsid w:val="00753102"/>
    <w:rsid w:val="00763849"/>
    <w:rsid w:val="00766864"/>
    <w:rsid w:val="007710F0"/>
    <w:rsid w:val="00776933"/>
    <w:rsid w:val="007868C8"/>
    <w:rsid w:val="007A3521"/>
    <w:rsid w:val="007A59F4"/>
    <w:rsid w:val="007F5955"/>
    <w:rsid w:val="008425AB"/>
    <w:rsid w:val="00862FA6"/>
    <w:rsid w:val="008630CD"/>
    <w:rsid w:val="00874E26"/>
    <w:rsid w:val="008A2780"/>
    <w:rsid w:val="008B4587"/>
    <w:rsid w:val="008D1247"/>
    <w:rsid w:val="008D1D92"/>
    <w:rsid w:val="008F392E"/>
    <w:rsid w:val="008F5B12"/>
    <w:rsid w:val="00906ADF"/>
    <w:rsid w:val="00911079"/>
    <w:rsid w:val="00922BD0"/>
    <w:rsid w:val="0092524B"/>
    <w:rsid w:val="00926D64"/>
    <w:rsid w:val="00932B9A"/>
    <w:rsid w:val="00964A12"/>
    <w:rsid w:val="009B40CC"/>
    <w:rsid w:val="009D0A30"/>
    <w:rsid w:val="009D11C6"/>
    <w:rsid w:val="009F22A3"/>
    <w:rsid w:val="00A04027"/>
    <w:rsid w:val="00A43AB2"/>
    <w:rsid w:val="00A77B92"/>
    <w:rsid w:val="00A87074"/>
    <w:rsid w:val="00A9337A"/>
    <w:rsid w:val="00AA6676"/>
    <w:rsid w:val="00AD5BB9"/>
    <w:rsid w:val="00B0792F"/>
    <w:rsid w:val="00B24CAF"/>
    <w:rsid w:val="00B26B9B"/>
    <w:rsid w:val="00B327C5"/>
    <w:rsid w:val="00B37D11"/>
    <w:rsid w:val="00B44BEB"/>
    <w:rsid w:val="00B47B43"/>
    <w:rsid w:val="00B50C36"/>
    <w:rsid w:val="00B717DC"/>
    <w:rsid w:val="00B90C64"/>
    <w:rsid w:val="00B979A6"/>
    <w:rsid w:val="00BA3386"/>
    <w:rsid w:val="00BC3530"/>
    <w:rsid w:val="00BD23D1"/>
    <w:rsid w:val="00BD59F3"/>
    <w:rsid w:val="00BE6205"/>
    <w:rsid w:val="00BE7DC3"/>
    <w:rsid w:val="00C16EA0"/>
    <w:rsid w:val="00C511E4"/>
    <w:rsid w:val="00CB76D3"/>
    <w:rsid w:val="00CD4CEB"/>
    <w:rsid w:val="00CE4297"/>
    <w:rsid w:val="00CE7EA4"/>
    <w:rsid w:val="00D01960"/>
    <w:rsid w:val="00D346EF"/>
    <w:rsid w:val="00D45D5D"/>
    <w:rsid w:val="00D50CCA"/>
    <w:rsid w:val="00DA018B"/>
    <w:rsid w:val="00DD37BC"/>
    <w:rsid w:val="00E06E9A"/>
    <w:rsid w:val="00E14319"/>
    <w:rsid w:val="00E239A9"/>
    <w:rsid w:val="00E30CA7"/>
    <w:rsid w:val="00E340E7"/>
    <w:rsid w:val="00E427B7"/>
    <w:rsid w:val="00E47551"/>
    <w:rsid w:val="00E73142"/>
    <w:rsid w:val="00EA2BA9"/>
    <w:rsid w:val="00F333E6"/>
    <w:rsid w:val="00F350AE"/>
    <w:rsid w:val="00F36571"/>
    <w:rsid w:val="00F73156"/>
    <w:rsid w:val="00F83B5F"/>
    <w:rsid w:val="00FC3CED"/>
    <w:rsid w:val="00FD1276"/>
    <w:rsid w:val="00FD1482"/>
    <w:rsid w:val="00FD2008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6E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6E9A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6E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E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E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06E9A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E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E06E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E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E9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6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E9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0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6E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E06E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6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E9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6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06E9A"/>
    <w:pPr>
      <w:autoSpaceDE w:val="0"/>
      <w:autoSpaceDN w:val="0"/>
      <w:adjustRightInd w:val="0"/>
      <w:spacing w:after="0" w:line="278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E06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E06E9A"/>
    <w:pPr>
      <w:autoSpaceDE w:val="0"/>
      <w:autoSpaceDN w:val="0"/>
      <w:adjustRightInd w:val="0"/>
      <w:spacing w:after="0" w:line="278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E0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E06E9A"/>
    <w:pPr>
      <w:autoSpaceDE w:val="0"/>
      <w:autoSpaceDN w:val="0"/>
      <w:adjustRightInd w:val="0"/>
      <w:spacing w:after="0" w:line="278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06E9A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06E9A"/>
    <w:pPr>
      <w:ind w:left="720"/>
      <w:contextualSpacing/>
    </w:pPr>
    <w:rPr>
      <w:rFonts w:eastAsia="Calibri"/>
      <w:lang w:eastAsia="en-US"/>
    </w:rPr>
  </w:style>
  <w:style w:type="paragraph" w:customStyle="1" w:styleId="32">
    <w:name w:val="Основной текст с отступом 32"/>
    <w:basedOn w:val="a"/>
    <w:uiPriority w:val="99"/>
    <w:rsid w:val="00E06E9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0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06E9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E06E9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E06E9A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0">
    <w:name w:val="footnote reference"/>
    <w:basedOn w:val="a0"/>
    <w:semiHidden/>
    <w:unhideWhenUsed/>
    <w:rsid w:val="00E06E9A"/>
    <w:rPr>
      <w:vertAlign w:val="superscript"/>
    </w:rPr>
  </w:style>
  <w:style w:type="character" w:customStyle="1" w:styleId="apple-style-span">
    <w:name w:val="apple-style-span"/>
    <w:basedOn w:val="a0"/>
    <w:rsid w:val="00E06E9A"/>
  </w:style>
  <w:style w:type="character" w:customStyle="1" w:styleId="210">
    <w:name w:val="Основной текст 2 Знак1"/>
    <w:basedOn w:val="a0"/>
    <w:link w:val="21"/>
    <w:semiHidden/>
    <w:locked/>
    <w:rsid w:val="00E06E9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FontStyle12">
    <w:name w:val="Font Style12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06E9A"/>
    <w:rPr>
      <w:rFonts w:ascii="Arial" w:hAnsi="Arial" w:cs="Arial" w:hint="default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06E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E06E9A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E0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E30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DA6F-603D-4D9B-93DC-C51497F2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15</Pages>
  <Words>3166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Пользователь</cp:lastModifiedBy>
  <cp:revision>68</cp:revision>
  <dcterms:created xsi:type="dcterms:W3CDTF">2016-09-08T07:09:00Z</dcterms:created>
  <dcterms:modified xsi:type="dcterms:W3CDTF">2021-11-11T08:47:00Z</dcterms:modified>
</cp:coreProperties>
</file>