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6016E5" w:rsidRDefault="00FF6694" w:rsidP="00FF66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891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31"/>
              <w:gridCol w:w="222"/>
              <w:gridCol w:w="222"/>
            </w:tblGrid>
            <w:tr w:rsidR="00FF6694" w:rsidRPr="006016E5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9571"/>
                    <w:gridCol w:w="222"/>
                    <w:gridCol w:w="222"/>
                  </w:tblGrid>
                  <w:tr w:rsidR="003D6A32" w:rsidRPr="006016E5" w:rsidTr="00FF669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355" w:type="dxa"/>
                          <w:tblLook w:val="04A0"/>
                        </w:tblPr>
                        <w:tblGrid>
                          <w:gridCol w:w="3402"/>
                          <w:gridCol w:w="2835"/>
                          <w:gridCol w:w="3118"/>
                        </w:tblGrid>
                        <w:tr w:rsidR="006917D6" w:rsidRPr="00052C62" w:rsidTr="003D6A32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социально-гуманитарных</w:t>
                              </w:r>
                              <w:proofErr w:type="gramEnd"/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6917D6" w:rsidRPr="00757DA7" w:rsidRDefault="006917D6" w:rsidP="006917D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6917D6" w:rsidRPr="00757DA7" w:rsidRDefault="006917D6" w:rsidP="00FA61D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B600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A61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 июня 20</w:t>
                              </w:r>
                              <w:r w:rsidR="00B600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A61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г. № </w:t>
                              </w:r>
                              <w:r w:rsidR="00FA61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hideMark/>
                            </w:tcPr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>Утверждено Педагогическим советом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 xml:space="preserve">Протокол 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 xml:space="preserve">от «06» сентября 2021 г. </w:t>
                              </w:r>
                            </w:p>
                            <w:p w:rsidR="006917D6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>№ 09/04-ППС-4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 xml:space="preserve">от «06» сентября 2021 г. </w:t>
                              </w:r>
                            </w:p>
                            <w:p w:rsidR="006917D6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>№ 09/04-ОД-272</w:t>
                              </w:r>
                            </w:p>
                          </w:tc>
                        </w:tr>
                      </w:tbl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</w:tr>
                </w:tbl>
                <w:p w:rsidR="00FF6694" w:rsidRPr="006016E5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A61DE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Предмета </w:t>
      </w:r>
      <w:r w:rsidR="003D6A32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  <w:u w:val="single"/>
        </w:rPr>
        <w:t>ПУП</w:t>
      </w:r>
      <w:r w:rsidR="00FF6694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>0</w:t>
      </w:r>
      <w:r w:rsidR="00FF6694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>
        <w:rPr>
          <w:rFonts w:ascii="Times New Roman" w:hAnsi="Times New Roman"/>
          <w:sz w:val="26"/>
          <w:szCs w:val="26"/>
          <w:u w:val="single"/>
        </w:rPr>
        <w:t>ИСТОРИЯ МИРОВОЙ КУЛЬТУРЫ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 xml:space="preserve">наименование </w:t>
      </w:r>
      <w:r w:rsidR="00FA61DE">
        <w:rPr>
          <w:sz w:val="26"/>
          <w:szCs w:val="26"/>
          <w:vertAlign w:val="superscript"/>
        </w:rPr>
        <w:t>учебного предмета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3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4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Вок</w:t>
      </w:r>
      <w:r w:rsidR="003D6A32">
        <w:rPr>
          <w:rFonts w:ascii="Times New Roman" w:hAnsi="Times New Roman"/>
          <w:sz w:val="26"/>
          <w:szCs w:val="26"/>
          <w:u w:val="single"/>
          <w:lang w:eastAsia="en-US"/>
        </w:rPr>
        <w:t>альное искусство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0C0AF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0C0AF5" w:rsidRPr="000C0AF5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FF6694">
        <w:rPr>
          <w:rFonts w:ascii="Times New Roman" w:hAnsi="Times New Roman"/>
          <w:sz w:val="26"/>
          <w:szCs w:val="26"/>
          <w:u w:val="single"/>
        </w:rPr>
        <w:t xml:space="preserve">Профильные учебные </w:t>
      </w:r>
      <w:r w:rsidR="00FA61DE">
        <w:rPr>
          <w:rFonts w:ascii="Times New Roman" w:hAnsi="Times New Roman"/>
          <w:sz w:val="26"/>
          <w:szCs w:val="26"/>
          <w:u w:val="single"/>
        </w:rPr>
        <w:t>предметы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</w:t>
      </w:r>
      <w:r w:rsidR="000251D1" w:rsidRPr="003D6A32">
        <w:rPr>
          <w:rFonts w:ascii="Times New Roman" w:hAnsi="Times New Roman"/>
          <w:sz w:val="26"/>
          <w:szCs w:val="26"/>
          <w:u w:val="single"/>
        </w:rPr>
        <w:t>1-</w:t>
      </w:r>
      <w:r w:rsidR="001E3C81" w:rsidRPr="003D6A32">
        <w:rPr>
          <w:rFonts w:ascii="Times New Roman" w:hAnsi="Times New Roman"/>
          <w:sz w:val="26"/>
          <w:szCs w:val="26"/>
          <w:u w:val="single"/>
        </w:rPr>
        <w:t>2</w:t>
      </w:r>
      <w:r w:rsidRPr="003D6A32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обучающихся                     </w:t>
            </w:r>
            <w:r w:rsidR="00312165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212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3D6A32">
              <w:rPr>
                <w:rFonts w:ascii="Times New Roman" w:eastAsia="Calibri" w:hAnsi="Times New Roman"/>
                <w:sz w:val="26"/>
                <w:szCs w:val="26"/>
              </w:rPr>
              <w:t xml:space="preserve">         68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3D6A32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312165"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144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</w:t>
            </w:r>
            <w:r w:rsidR="003D6A32">
              <w:rPr>
                <w:rFonts w:ascii="Times New Roman" w:hAnsi="Times New Roman"/>
                <w:sz w:val="26"/>
                <w:szCs w:val="26"/>
              </w:rPr>
              <w:t xml:space="preserve">              дифференцированный </w:t>
            </w:r>
            <w:r w:rsidR="009512ED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3D6A32">
              <w:rPr>
                <w:rFonts w:ascii="Times New Roman" w:hAnsi="Times New Roman"/>
                <w:sz w:val="26"/>
                <w:szCs w:val="26"/>
              </w:rPr>
              <w:t>, 4 семестр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B6005A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</w:t>
      </w:r>
      <w:bookmarkStart w:id="0" w:name="_GoBack"/>
      <w:bookmarkEnd w:id="0"/>
      <w:r w:rsidR="00FA61DE">
        <w:rPr>
          <w:rFonts w:ascii="Times New Roman" w:hAnsi="Times New Roman"/>
          <w:sz w:val="26"/>
          <w:szCs w:val="26"/>
          <w:u w:val="single"/>
        </w:rPr>
        <w:t>1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887C9E">
      <w:pPr>
        <w:jc w:val="center"/>
        <w:rPr>
          <w:rFonts w:ascii="Times New Roman" w:hAnsi="Times New Roman"/>
          <w:color w:val="000000"/>
          <w:sz w:val="28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СОДЕРЖАНИЕ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1. ПАСПОРТ ПРОГРАММЫ                                                                                       3-</w:t>
      </w:r>
      <w:r w:rsidR="00885D51" w:rsidRPr="005C64D8">
        <w:rPr>
          <w:rFonts w:ascii="Times New Roman" w:hAnsi="Times New Roman"/>
          <w:sz w:val="24"/>
          <w:szCs w:val="24"/>
        </w:rPr>
        <w:t>5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5</w:t>
      </w:r>
      <w:r w:rsidRPr="005C64D8">
        <w:rPr>
          <w:rFonts w:ascii="Times New Roman" w:hAnsi="Times New Roman"/>
          <w:sz w:val="24"/>
          <w:szCs w:val="24"/>
        </w:rPr>
        <w:t xml:space="preserve">- </w:t>
      </w:r>
      <w:r w:rsidR="00885D51" w:rsidRPr="005C64D8">
        <w:rPr>
          <w:rFonts w:ascii="Times New Roman" w:hAnsi="Times New Roman"/>
          <w:sz w:val="24"/>
          <w:szCs w:val="24"/>
        </w:rPr>
        <w:t>2</w:t>
      </w:r>
      <w:r w:rsidRPr="005C64D8">
        <w:rPr>
          <w:rFonts w:ascii="Times New Roman" w:hAnsi="Times New Roman"/>
          <w:sz w:val="24"/>
          <w:szCs w:val="24"/>
        </w:rPr>
        <w:t xml:space="preserve">5             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25-26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4. КОНТРОЛЬ И ОЦЕНКА РЕЗУЛЬТАТОВ О</w:t>
      </w:r>
      <w:r w:rsidR="00885D51" w:rsidRPr="005C64D8">
        <w:rPr>
          <w:rFonts w:ascii="Times New Roman" w:hAnsi="Times New Roman"/>
          <w:sz w:val="24"/>
          <w:szCs w:val="24"/>
        </w:rPr>
        <w:t>СВОЕНИЯ ПРОГРАММЫ           26-3</w:t>
      </w:r>
      <w:r w:rsidRPr="005C64D8">
        <w:rPr>
          <w:rFonts w:ascii="Times New Roman" w:hAnsi="Times New Roman"/>
          <w:sz w:val="24"/>
          <w:szCs w:val="24"/>
        </w:rPr>
        <w:t xml:space="preserve">0                                                                            </w:t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ab/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6442B" w:rsidRDefault="00F6442B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Pr="00FA61DE" w:rsidRDefault="00FA61DE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6543A6" w:rsidRPr="00FA61DE" w:rsidRDefault="006543A6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6543A6" w:rsidRPr="00FA61DE" w:rsidRDefault="007D7887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История мировой культуры</w:t>
      </w:r>
    </w:p>
    <w:p w:rsidR="003D6A32" w:rsidRPr="00FA61DE" w:rsidRDefault="003D6A32" w:rsidP="003D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1.1. Область применения примерной программы</w:t>
      </w:r>
    </w:p>
    <w:p w:rsidR="003D6A32" w:rsidRPr="00FA61DE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A61DE" w:rsidRPr="00FA61DE">
        <w:rPr>
          <w:rFonts w:ascii="Times New Roman" w:hAnsi="Times New Roman"/>
          <w:sz w:val="24"/>
          <w:szCs w:val="24"/>
        </w:rPr>
        <w:t>предмета</w:t>
      </w:r>
      <w:r w:rsidRPr="00FA61DE">
        <w:rPr>
          <w:rFonts w:ascii="Times New Roman" w:hAnsi="Times New Roman"/>
          <w:sz w:val="24"/>
          <w:szCs w:val="24"/>
        </w:rPr>
        <w:t xml:space="preserve"> «</w:t>
      </w:r>
      <w:r w:rsidR="007D7887" w:rsidRPr="00FA61DE">
        <w:rPr>
          <w:rFonts w:ascii="Times New Roman" w:hAnsi="Times New Roman"/>
          <w:sz w:val="24"/>
          <w:szCs w:val="24"/>
        </w:rPr>
        <w:t>История мировой культуры</w:t>
      </w:r>
      <w:r w:rsidRPr="00FA61DE">
        <w:rPr>
          <w:rFonts w:ascii="Times New Roman" w:hAnsi="Times New Roman"/>
          <w:sz w:val="24"/>
          <w:szCs w:val="24"/>
        </w:rPr>
        <w:t xml:space="preserve">» является частью </w:t>
      </w:r>
      <w:r w:rsidR="002F25D4" w:rsidRPr="00FA61DE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соответствии с ФГОС</w:t>
      </w:r>
      <w:r w:rsidRPr="00FA61DE">
        <w:rPr>
          <w:rFonts w:ascii="Times New Roman" w:hAnsi="Times New Roman"/>
          <w:sz w:val="24"/>
          <w:szCs w:val="24"/>
        </w:rPr>
        <w:t>по специальности 5</w:t>
      </w:r>
      <w:r w:rsidR="00777960" w:rsidRPr="00FA61DE">
        <w:rPr>
          <w:rFonts w:ascii="Times New Roman" w:hAnsi="Times New Roman"/>
          <w:sz w:val="24"/>
          <w:szCs w:val="24"/>
        </w:rPr>
        <w:t>3</w:t>
      </w:r>
      <w:r w:rsidRPr="00FA61DE">
        <w:rPr>
          <w:rFonts w:ascii="Times New Roman" w:hAnsi="Times New Roman"/>
          <w:sz w:val="24"/>
          <w:szCs w:val="24"/>
        </w:rPr>
        <w:t>.02.0</w:t>
      </w:r>
      <w:r w:rsidR="00777960" w:rsidRPr="00FA61DE">
        <w:rPr>
          <w:rFonts w:ascii="Times New Roman" w:hAnsi="Times New Roman"/>
          <w:sz w:val="24"/>
          <w:szCs w:val="24"/>
        </w:rPr>
        <w:t>4</w:t>
      </w:r>
      <w:r w:rsidRPr="00FA61DE">
        <w:rPr>
          <w:rFonts w:ascii="Times New Roman" w:hAnsi="Times New Roman"/>
          <w:sz w:val="24"/>
          <w:szCs w:val="24"/>
        </w:rPr>
        <w:t xml:space="preserve"> «</w:t>
      </w:r>
      <w:r w:rsidR="00777960" w:rsidRPr="00FA61DE">
        <w:rPr>
          <w:rFonts w:ascii="Times New Roman" w:hAnsi="Times New Roman"/>
          <w:sz w:val="24"/>
          <w:szCs w:val="24"/>
        </w:rPr>
        <w:t>Вок</w:t>
      </w:r>
      <w:r w:rsidR="003D6A32" w:rsidRPr="00FA61DE">
        <w:rPr>
          <w:rFonts w:ascii="Times New Roman" w:hAnsi="Times New Roman"/>
          <w:sz w:val="24"/>
          <w:szCs w:val="24"/>
        </w:rPr>
        <w:t xml:space="preserve">альное искусство». </w:t>
      </w:r>
    </w:p>
    <w:p w:rsidR="002F25D4" w:rsidRPr="00FA61DE" w:rsidRDefault="006543A6" w:rsidP="002F2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1.2. Мес</w:t>
      </w:r>
      <w:r w:rsidR="002F25D4" w:rsidRPr="00FA61DE">
        <w:rPr>
          <w:rFonts w:ascii="Times New Roman" w:hAnsi="Times New Roman"/>
          <w:b/>
          <w:sz w:val="24"/>
          <w:szCs w:val="24"/>
        </w:rPr>
        <w:t xml:space="preserve">то </w:t>
      </w:r>
      <w:r w:rsidR="00FA61DE" w:rsidRPr="00FA61DE">
        <w:rPr>
          <w:rFonts w:ascii="Times New Roman" w:hAnsi="Times New Roman"/>
          <w:b/>
          <w:sz w:val="24"/>
          <w:szCs w:val="24"/>
        </w:rPr>
        <w:t>предмета</w:t>
      </w:r>
      <w:r w:rsidR="002F25D4" w:rsidRPr="00FA61DE">
        <w:rPr>
          <w:rFonts w:ascii="Times New Roman" w:hAnsi="Times New Roman"/>
          <w:b/>
          <w:sz w:val="24"/>
          <w:szCs w:val="24"/>
        </w:rPr>
        <w:t xml:space="preserve"> в структуре ППССЗ</w:t>
      </w:r>
    </w:p>
    <w:p w:rsidR="00FA61DE" w:rsidRPr="00FA61DE" w:rsidRDefault="00FA61DE" w:rsidP="00FA61DE">
      <w:pPr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DE">
        <w:rPr>
          <w:rFonts w:ascii="Times New Roman" w:hAnsi="Times New Roman"/>
          <w:sz w:val="24"/>
          <w:szCs w:val="24"/>
        </w:rPr>
        <w:t>является частью Общеобразовательного учебного цикла (ОУЦ.00)</w:t>
      </w:r>
    </w:p>
    <w:p w:rsidR="006137DF" w:rsidRPr="00FA61DE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 w:rsidR="00FA61DE">
        <w:rPr>
          <w:rFonts w:ascii="Times New Roman" w:hAnsi="Times New Roman"/>
          <w:b/>
          <w:sz w:val="24"/>
          <w:szCs w:val="24"/>
        </w:rPr>
        <w:t>учебного предмета</w:t>
      </w:r>
      <w:r w:rsidRPr="00FA61DE">
        <w:rPr>
          <w:rFonts w:ascii="Times New Roman" w:hAnsi="Times New Roman"/>
          <w:b/>
          <w:sz w:val="24"/>
          <w:szCs w:val="24"/>
        </w:rPr>
        <w:t xml:space="preserve"> – требования к результатам освоения </w:t>
      </w:r>
      <w:r w:rsidR="00FA61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6137DF" w:rsidRPr="00FA61DE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FA61DE">
        <w:rPr>
          <w:rFonts w:ascii="Times New Roman" w:hAnsi="Times New Roman"/>
          <w:sz w:val="24"/>
          <w:szCs w:val="24"/>
        </w:rPr>
        <w:t xml:space="preserve">предмета </w:t>
      </w:r>
      <w:r w:rsidRPr="00FA61DE">
        <w:rPr>
          <w:rFonts w:ascii="Times New Roman" w:hAnsi="Times New Roman"/>
          <w:sz w:val="24"/>
          <w:szCs w:val="24"/>
        </w:rPr>
        <w:t xml:space="preserve"> обучающийся должен уметь:</w:t>
      </w:r>
    </w:p>
    <w:p w:rsidR="00FA61DE" w:rsidRDefault="00FA61DE" w:rsidP="00FA61DE">
      <w:pPr>
        <w:pStyle w:val="ConsPlusNormal"/>
        <w:jc w:val="both"/>
      </w:pPr>
      <w:r>
        <w:t>уметь: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61D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A61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самостоятельного художественного творчества;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основные виды и жанры искусства;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FA61DE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особенности языка различных видов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FA61DE" w:rsidRPr="00663D04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3D04">
        <w:rPr>
          <w:rFonts w:ascii="Times New Roman" w:hAnsi="Times New Roman"/>
          <w:b/>
          <w:sz w:val="24"/>
          <w:szCs w:val="24"/>
          <w:u w:val="single"/>
        </w:rPr>
        <w:t>Формируемые компетенции: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FA61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61DE">
        <w:rPr>
          <w:rFonts w:ascii="Times New Roman" w:hAnsi="Times New Roman" w:cs="Times New Roman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FA61DE" w:rsidRPr="00FA61DE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A61DE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FA61DE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 xml:space="preserve">ПК 1.6. Применять базовые знания по физиологии, гигиене певческого голоса для </w:t>
      </w:r>
      <w:r w:rsidRPr="00FA61DE">
        <w:rPr>
          <w:rFonts w:ascii="Times New Roman" w:hAnsi="Times New Roman" w:cs="Times New Roman"/>
          <w:sz w:val="24"/>
          <w:szCs w:val="24"/>
        </w:rPr>
        <w:lastRenderedPageBreak/>
        <w:t>решения музыкально-исполнительских задач.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FA61DE" w:rsidRPr="000A075D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6543A6" w:rsidRPr="00FA61DE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1.4</w:t>
      </w:r>
      <w:r w:rsidR="006543A6" w:rsidRPr="00FA61DE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FA61DE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- максимальной учебной нагрузки </w:t>
      </w:r>
      <w:proofErr w:type="gramStart"/>
      <w:r w:rsidRPr="00FA61D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A61DE">
        <w:rPr>
          <w:rFonts w:ascii="Times New Roman" w:hAnsi="Times New Roman"/>
          <w:sz w:val="24"/>
          <w:szCs w:val="24"/>
        </w:rPr>
        <w:t xml:space="preserve">: </w:t>
      </w:r>
      <w:r w:rsidR="0076675E" w:rsidRPr="00FA61DE">
        <w:rPr>
          <w:rFonts w:ascii="Times New Roman" w:hAnsi="Times New Roman"/>
          <w:sz w:val="24"/>
          <w:szCs w:val="24"/>
        </w:rPr>
        <w:t>212</w:t>
      </w:r>
      <w:r w:rsidR="004F7D2A" w:rsidRPr="00FA61DE">
        <w:rPr>
          <w:rFonts w:ascii="Times New Roman" w:hAnsi="Times New Roman"/>
          <w:sz w:val="24"/>
          <w:szCs w:val="24"/>
        </w:rPr>
        <w:t xml:space="preserve"> часов</w:t>
      </w:r>
      <w:r w:rsidRPr="00FA61DE">
        <w:rPr>
          <w:rFonts w:ascii="Times New Roman" w:hAnsi="Times New Roman"/>
          <w:sz w:val="24"/>
          <w:szCs w:val="24"/>
        </w:rPr>
        <w:t>;</w:t>
      </w:r>
    </w:p>
    <w:p w:rsidR="006543A6" w:rsidRPr="00FA61DE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76675E" w:rsidRPr="00FA61DE">
        <w:rPr>
          <w:rFonts w:ascii="Times New Roman" w:hAnsi="Times New Roman"/>
          <w:sz w:val="24"/>
          <w:szCs w:val="24"/>
        </w:rPr>
        <w:t>144</w:t>
      </w:r>
      <w:r w:rsidRPr="00FA61DE">
        <w:rPr>
          <w:rFonts w:ascii="Times New Roman" w:hAnsi="Times New Roman"/>
          <w:sz w:val="24"/>
          <w:szCs w:val="24"/>
        </w:rPr>
        <w:t xml:space="preserve"> час</w:t>
      </w:r>
      <w:r w:rsidR="004F7D2A" w:rsidRPr="00FA61DE">
        <w:rPr>
          <w:rFonts w:ascii="Times New Roman" w:hAnsi="Times New Roman"/>
          <w:sz w:val="24"/>
          <w:szCs w:val="24"/>
        </w:rPr>
        <w:t>а</w:t>
      </w:r>
      <w:r w:rsidRPr="00FA61DE">
        <w:rPr>
          <w:rFonts w:ascii="Times New Roman" w:hAnsi="Times New Roman"/>
          <w:sz w:val="24"/>
          <w:szCs w:val="24"/>
        </w:rPr>
        <w:t>;</w:t>
      </w:r>
    </w:p>
    <w:p w:rsidR="006543A6" w:rsidRPr="00FA61DE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FA61D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A61DE">
        <w:rPr>
          <w:rFonts w:ascii="Times New Roman" w:hAnsi="Times New Roman"/>
          <w:sz w:val="24"/>
          <w:szCs w:val="24"/>
        </w:rPr>
        <w:t xml:space="preserve">: </w:t>
      </w:r>
      <w:r w:rsidR="0076675E" w:rsidRPr="00FA61DE">
        <w:rPr>
          <w:rFonts w:ascii="Times New Roman" w:hAnsi="Times New Roman"/>
          <w:sz w:val="24"/>
          <w:szCs w:val="24"/>
        </w:rPr>
        <w:t>68</w:t>
      </w:r>
      <w:r w:rsidRPr="00FA61DE">
        <w:rPr>
          <w:rFonts w:ascii="Times New Roman" w:hAnsi="Times New Roman"/>
          <w:sz w:val="24"/>
          <w:szCs w:val="24"/>
        </w:rPr>
        <w:t xml:space="preserve"> часов.</w:t>
      </w:r>
    </w:p>
    <w:p w:rsidR="00A32479" w:rsidRPr="00FA61DE" w:rsidRDefault="00A32479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6543A6" w:rsidRPr="00FA61DE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FA61DE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543A6" w:rsidRPr="00FA61DE" w:rsidRDefault="000251D1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1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FA61DE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FA61DE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0C3662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777960"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="000251D1"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FA61DE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0251D1"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A61DE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A61DE" w:rsidRDefault="00777960" w:rsidP="0077796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FA61DE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0251D1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37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защите творческих проектов по теме: «</w:t>
            </w:r>
            <w:r w:rsidR="00537B01" w:rsidRPr="00FA61DE">
              <w:rPr>
                <w:rFonts w:ascii="Times New Roman" w:hAnsi="Times New Roman"/>
                <w:sz w:val="24"/>
                <w:szCs w:val="24"/>
              </w:rPr>
              <w:t>Будущее современной культуры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6543A6" w:rsidRPr="00FA61DE" w:rsidRDefault="006543A6" w:rsidP="006543A6">
      <w:pPr>
        <w:pStyle w:val="a3"/>
        <w:rPr>
          <w:szCs w:val="24"/>
        </w:rPr>
      </w:pPr>
    </w:p>
    <w:p w:rsidR="000251D1" w:rsidRPr="00FA61DE" w:rsidRDefault="000251D1" w:rsidP="006543A6">
      <w:pPr>
        <w:pStyle w:val="a3"/>
        <w:rPr>
          <w:szCs w:val="24"/>
        </w:rPr>
      </w:pPr>
      <w:r w:rsidRPr="00FA61DE">
        <w:rPr>
          <w:szCs w:val="24"/>
        </w:rPr>
        <w:lastRenderedPageBreak/>
        <w:t>2 курс</w:t>
      </w:r>
    </w:p>
    <w:p w:rsidR="006543A6" w:rsidRPr="00FA61DE" w:rsidRDefault="006543A6" w:rsidP="006543A6">
      <w:pPr>
        <w:pStyle w:val="a3"/>
        <w:rPr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0251D1" w:rsidRPr="00FA61DE" w:rsidTr="00862D55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251D1" w:rsidRPr="00FA61DE" w:rsidTr="00862D55">
        <w:trPr>
          <w:trHeight w:val="285"/>
        </w:trPr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106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FA61DE" w:rsidTr="00862D55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FA61DE" w:rsidTr="00862D55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FA61DE" w:rsidTr="00862D55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защите 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2A4F0E" w:rsidRPr="00FA61DE" w:rsidRDefault="00FD7BAC" w:rsidP="007D7887">
      <w:pPr>
        <w:jc w:val="right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</w:t>
      </w:r>
    </w:p>
    <w:p w:rsidR="004F7D2A" w:rsidRPr="00FA61DE" w:rsidRDefault="004F7D2A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42B" w:rsidRPr="00FA61DE" w:rsidRDefault="00F6442B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  <w:sectPr w:rsidR="00F6442B" w:rsidRPr="00FA61DE" w:rsidSect="00F6442B">
          <w:footerReference w:type="even" r:id="rId8"/>
          <w:footerReference w:type="default" r:id="rId9"/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1E3C81" w:rsidRPr="00FA61DE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1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</w:t>
      </w:r>
      <w:r w:rsidR="00FA61DE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862D55" w:rsidRPr="00FA61DE" w:rsidRDefault="00862D55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1DE">
        <w:rPr>
          <w:rFonts w:ascii="Times New Roman" w:hAnsi="Times New Roman"/>
          <w:b/>
          <w:bCs/>
          <w:color w:val="000000"/>
          <w:sz w:val="24"/>
          <w:szCs w:val="24"/>
        </w:rPr>
        <w:t>1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227"/>
        <w:gridCol w:w="1421"/>
        <w:gridCol w:w="2264"/>
      </w:tblGrid>
      <w:tr w:rsidR="008435BC" w:rsidRPr="00FA61DE" w:rsidTr="00FA61DE">
        <w:trPr>
          <w:trHeight w:val="8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Разделов и тем </w:t>
            </w:r>
            <w:r w:rsidR="00FA61DE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8435BC" w:rsidRPr="00FA61DE" w:rsidTr="00FA61DE">
        <w:trPr>
          <w:trHeight w:val="40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4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цивилизационный подходы к истории культуры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Понятие культуры в исторической ретроспективе. Виды, формы, функции культуры. Типология культур. Формационный и цивилизационный подходы к истории культуры, их синтез в концепции «осевого времени» К. Ясперса.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особенности.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Эдуба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Особенности источниковой базы.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Мифология Древней Месопотамии в ее историческом развитии. Основные социокультурные ценности. Специфика восприятия смерти. «Вавилонская теодицея» как классический образец литературы премудростей. Особенности искусства.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Особенности цивилизации Древнего Египта и источниковой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Особенности древнеегипетского искусства.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Древней Индии. Веды,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Индии. Искусство исламской Индии.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в китайской культуре. Гармония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инь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Понятие Дао.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Кун-цзы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конфуцианство. Даосизм и его влияние на культуру Китая. Живопись. Садово-парковое искусство.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Чань-буддизм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его влияние на культуру Китая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Хэйан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вв. Культура и искусство периода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Эдо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искусство. Культура эпохи эллинизма.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2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Древнего Рима.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12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Древнеримская школа. Рим и христианство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99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Периодизация и основные особенности византийской культуры. Церковная архитектура. Живопись. Мозаика и скульптура. Музыка. 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49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Предвозрождение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3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Гуманизм. 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Италии.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169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талия, Германия, Фландрия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Х Раздел. Культура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Классицизм.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Внестилевая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форма художественного мышления: Караваджо,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Рембрант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, Веласкес. Стиль рококо. Литература эпохи Просвещения. Музыка. Архитектура и изобразительное искусство.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талия, Германия, Голландия, Бельгия,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6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Х  Раздел.  Западноевропейская культура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Импрессионизм. Постимпрессионизм. Стиль модерн. Театр.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сознание в ХХ веке. 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абстракционизм, футуризм, фовизм, кубизм, поп-арт, постмодернизм.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52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A163B0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2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13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72 ч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с.р.-34ч.)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5BC" w:rsidRPr="00FA61DE" w:rsidRDefault="008435BC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61E0" w:rsidRPr="00FA61DE" w:rsidRDefault="00EF61E0" w:rsidP="001E3C8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E50" w:rsidRPr="00FA61DE" w:rsidRDefault="00C96E50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1DE">
        <w:rPr>
          <w:rFonts w:ascii="Times New Roman" w:hAnsi="Times New Roman"/>
          <w:b/>
          <w:bCs/>
          <w:color w:val="000000"/>
          <w:sz w:val="24"/>
          <w:szCs w:val="24"/>
        </w:rPr>
        <w:t>2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6"/>
        <w:gridCol w:w="7227"/>
        <w:gridCol w:w="1701"/>
        <w:gridCol w:w="1988"/>
      </w:tblGrid>
      <w:tr w:rsidR="00C96E50" w:rsidRPr="00FA61DE" w:rsidTr="00784BDA">
        <w:trPr>
          <w:trHeight w:val="889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96E50" w:rsidRPr="00FA61DE" w:rsidTr="00784BDA">
        <w:trPr>
          <w:trHeight w:val="40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50" w:rsidRPr="00FA61DE" w:rsidTr="00784BDA">
        <w:trPr>
          <w:cantSplit/>
          <w:trHeight w:val="7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94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Происхождение славян по данным археологии и письменных источников. Восточные славяне. Становление Древнерусского государства от Рюрика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54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2.Славянская мифология и демонология.</w:t>
            </w:r>
          </w:p>
          <w:p w:rsidR="00C96E50" w:rsidRPr="00FA61DE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109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Древнерусская культура X-XII веков. Крещение Руси и его социокультурные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4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Нестяжателииосифляне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«Золотой век» иконописи.      Культура Московского царства. «Москва – Третий Рим».  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26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58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«бунташного»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69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классицизму. Российские просветители. Московский университет. Первый государственный театр. Скульптура и живопись. Музыка.</w:t>
            </w:r>
          </w:p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B708E1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96E50" w:rsidRPr="00FA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2-3</w:t>
            </w:r>
          </w:p>
        </w:tc>
      </w:tr>
      <w:tr w:rsidR="00C96E50" w:rsidRPr="00FA61DE" w:rsidTr="00784BDA">
        <w:trPr>
          <w:trHeight w:val="69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4 семестр.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49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1.</w:t>
            </w:r>
            <w:r w:rsidRPr="00FA61DE"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 w:rsidRPr="00FA61DE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</w:p>
          <w:p w:rsidR="00C96E50" w:rsidRPr="00FA61DE" w:rsidRDefault="00C96E50" w:rsidP="00784BDA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 w:rsidRPr="00FA61DE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2.</w:t>
            </w:r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5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proofErr w:type="spell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25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8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spell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материал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по,художественным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261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С</w:t>
            </w:r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Бардовские песни и театры-студии. Литература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позднесоветского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общества. Культура эмиграции. Культурное «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двоемирие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136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материал,выполнить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оссийская</w:t>
            </w:r>
            <w:proofErr w:type="spell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83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Галеристы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артдилеры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4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4D4E58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72 ч. (с. р. 34)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курс: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144 ч</w:t>
            </w:r>
            <w:proofErr w:type="gram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с.р. 68 ч.)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  <w:sectPr w:rsidR="00C96E50" w:rsidRPr="00FA61DE" w:rsidSect="00EF61E0">
          <w:footerReference w:type="even" r:id="rId10"/>
          <w:footerReference w:type="default" r:id="rId11"/>
          <w:pgSz w:w="16838" w:h="11906" w:orient="landscape"/>
          <w:pgMar w:top="1276" w:right="851" w:bottom="1134" w:left="539" w:header="709" w:footer="709" w:gutter="0"/>
          <w:cols w:space="708"/>
          <w:docGrid w:linePitch="360"/>
        </w:sectPr>
      </w:pPr>
    </w:p>
    <w:p w:rsidR="00140C4C" w:rsidRPr="00FA61DE" w:rsidRDefault="00140C4C" w:rsidP="00140C4C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lastRenderedPageBreak/>
        <w:t>3.УСЛОВИ</w:t>
      </w:r>
      <w:r w:rsidR="00704840" w:rsidRPr="00FA61DE">
        <w:rPr>
          <w:rFonts w:ascii="Times New Roman" w:hAnsi="Times New Roman"/>
          <w:b/>
          <w:sz w:val="24"/>
          <w:szCs w:val="24"/>
        </w:rPr>
        <w:t xml:space="preserve">Я РЕАЛИЗАЦИИ </w:t>
      </w:r>
      <w:r w:rsidR="00557878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40C4C" w:rsidRPr="00FA61DE" w:rsidRDefault="00140C4C" w:rsidP="00704840">
      <w:pPr>
        <w:keepNext/>
        <w:spacing w:line="240" w:lineRule="auto"/>
        <w:outlineLvl w:val="4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B33553" w:rsidRPr="00FA61DE" w:rsidRDefault="00B33553" w:rsidP="00B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Кабинет социально-экономических дисциплин.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Мебель и оборудование:</w:t>
      </w:r>
    </w:p>
    <w:p w:rsidR="00B33553" w:rsidRPr="00FA61DE" w:rsidRDefault="00B33553" w:rsidP="00B33553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1. Доска классная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2. Стул преподавателя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3. Стол преподавателя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4 .Столы для студентов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5. Стулья для студентов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 xml:space="preserve">6. Компьютер 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7. Проектор  (по возможности)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8. Интерактивная доска (по возможности)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Рекомендуемые средства обучения:</w:t>
      </w:r>
    </w:p>
    <w:p w:rsidR="00B33553" w:rsidRPr="00FA61DE" w:rsidRDefault="00B33553" w:rsidP="00B335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ab/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EC4622" w:rsidRPr="00FA61DE" w:rsidRDefault="00EC4622" w:rsidP="00EC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A61DE">
        <w:rPr>
          <w:rFonts w:ascii="Times New Roman" w:hAnsi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EC4622" w:rsidRPr="00FA61DE" w:rsidRDefault="00EC4622" w:rsidP="00EC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04840" w:rsidRPr="00FA61DE" w:rsidRDefault="00140C4C" w:rsidP="00704840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3.2. Инфо</w:t>
      </w:r>
      <w:r w:rsidR="00704840" w:rsidRPr="00FA61DE">
        <w:rPr>
          <w:rFonts w:ascii="Times New Roman" w:hAnsi="Times New Roman"/>
          <w:b/>
          <w:sz w:val="24"/>
          <w:szCs w:val="24"/>
        </w:rPr>
        <w:t>рмационное обеспечение обучения</w:t>
      </w:r>
    </w:p>
    <w:p w:rsidR="00FB0459" w:rsidRPr="00FA61DE" w:rsidRDefault="00704840" w:rsidP="00FB0459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475DAC" w:rsidRPr="00FA61DE" w:rsidTr="00475DAC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AC" w:rsidRPr="00FA61DE" w:rsidRDefault="00475DAC" w:rsidP="00475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, Л. Г. Мировая художественная культура [Текст]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Академия, 2017. - 352 с.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ил. - Заказ № А-602. - ISBN 978-5-4468-3255-2. (Накладная №26)</w:t>
            </w:r>
          </w:p>
        </w:tc>
      </w:tr>
      <w:tr w:rsidR="00475DAC" w:rsidRPr="00FA61DE" w:rsidTr="00475DAC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AC" w:rsidRPr="00FA61DE" w:rsidRDefault="00475DAC" w:rsidP="00475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, Л. Г. Мировая художественная культура [Текст]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Академия, 2017. - 320 с.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ил. - Заказ № А-603. - ISBN 978-5-4468-3256-9. (Накладная №27)</w:t>
            </w:r>
          </w:p>
        </w:tc>
      </w:tr>
      <w:tr w:rsidR="00475DAC" w:rsidRPr="00FA61DE" w:rsidTr="00475DAC">
        <w:trPr>
          <w:trHeight w:val="13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DAC" w:rsidRPr="00FA61DE" w:rsidRDefault="005F2FCC" w:rsidP="00475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75DAC" w:rsidRPr="00FA61DE">
                <w:rPr>
                  <w:rFonts w:ascii="Times New Roman" w:hAnsi="Times New Roman"/>
                  <w:sz w:val="24"/>
                  <w:szCs w:val="24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="00475DAC" w:rsidRPr="00FA61DE">
                <w:rPr>
                  <w:rFonts w:ascii="Times New Roman" w:hAnsi="Times New Roman"/>
                  <w:sz w:val="24"/>
                  <w:szCs w:val="24"/>
                </w:rPr>
                <w:t>Юрайт</w:t>
              </w:r>
              <w:proofErr w:type="spellEnd"/>
              <w:r w:rsidR="00475DAC" w:rsidRPr="00FA61DE">
                <w:rPr>
                  <w:rFonts w:ascii="Times New Roman" w:hAnsi="Times New Roman"/>
                  <w:sz w:val="24"/>
                  <w:szCs w:val="24"/>
                </w:rPr>
                <w:t>" № 1128 от 04.12.19</w:t>
              </w:r>
            </w:hyperlink>
          </w:p>
        </w:tc>
      </w:tr>
    </w:tbl>
    <w:p w:rsidR="00704840" w:rsidRPr="00FA61DE" w:rsidRDefault="00704840" w:rsidP="00FB0459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57878">
        <w:rPr>
          <w:rFonts w:ascii="Times New Roman" w:hAnsi="Times New Roman"/>
          <w:b/>
          <w:sz w:val="24"/>
          <w:szCs w:val="24"/>
          <w:lang w:eastAsia="en-US"/>
        </w:rPr>
        <w:t>3.3  Организация образовательного процесса на занятиях по учебному предмету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557878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55787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57878"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 w:rsidRPr="00557878">
        <w:rPr>
          <w:rFonts w:ascii="Times New Roman" w:eastAsia="№Е" w:hAnsi="Times New Roman"/>
          <w:sz w:val="24"/>
          <w:szCs w:val="24"/>
        </w:rPr>
        <w:t xml:space="preserve"> </w:t>
      </w:r>
      <w:r w:rsidRPr="00557878"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557878">
        <w:rPr>
          <w:rStyle w:val="CharAttribute501"/>
          <w:rFonts w:eastAsia="№Е"/>
          <w:b/>
          <w:i w:val="0"/>
          <w:sz w:val="24"/>
          <w:szCs w:val="24"/>
        </w:rPr>
        <w:t xml:space="preserve">Использование активных и интерактивных форм проведения занятий </w:t>
      </w:r>
    </w:p>
    <w:p w:rsidR="00557878" w:rsidRPr="00557878" w:rsidRDefault="00557878" w:rsidP="00557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lastRenderedPageBreak/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t xml:space="preserve"> </w:t>
      </w:r>
    </w:p>
    <w:p w:rsidR="00557878" w:rsidRPr="00557878" w:rsidRDefault="00557878" w:rsidP="0055787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878">
        <w:rPr>
          <w:rFonts w:ascii="Times New Roman" w:eastAsia="Calibri" w:hAnsi="Times New Roman"/>
          <w:b/>
          <w:sz w:val="24"/>
          <w:szCs w:val="24"/>
          <w:lang w:eastAsia="en-US"/>
        </w:rPr>
        <w:t>3.4. Особенности реализации программы с применением ДОТ и ЭО</w:t>
      </w:r>
    </w:p>
    <w:p w:rsidR="00557878" w:rsidRPr="00557878" w:rsidRDefault="00557878" w:rsidP="0055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78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57878" w:rsidRPr="00557878" w:rsidRDefault="00557878" w:rsidP="00557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557878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878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878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557878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55787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57878">
        <w:rPr>
          <w:rFonts w:ascii="Times New Roman" w:hAnsi="Times New Roman"/>
          <w:sz w:val="24"/>
          <w:szCs w:val="24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57878" w:rsidRPr="00557878" w:rsidRDefault="00557878" w:rsidP="005578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8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5787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557878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557878">
        <w:rPr>
          <w:rFonts w:ascii="Times New Roman" w:eastAsia="Calibri" w:hAnsi="Times New Roman"/>
          <w:sz w:val="24"/>
          <w:szCs w:val="24"/>
          <w:lang w:eastAsia="en-US"/>
        </w:rPr>
        <w:t xml:space="preserve"> и Лань.</w:t>
      </w:r>
      <w:proofErr w:type="gramEnd"/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57878" w:rsidRPr="00557878" w:rsidSect="00557878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57878" w:rsidRPr="00557878" w:rsidRDefault="00557878" w:rsidP="005578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557878">
        <w:rPr>
          <w:rFonts w:ascii="Times New Roman" w:hAnsi="Times New Roman"/>
          <w:b w:val="0"/>
          <w:caps/>
          <w:color w:val="auto"/>
          <w:sz w:val="24"/>
          <w:szCs w:val="24"/>
        </w:rPr>
        <w:lastRenderedPageBreak/>
        <w:t>4. Контроль и оценка результатов освоения ПРЕДМЕТА</w:t>
      </w:r>
    </w:p>
    <w:p w:rsidR="00557878" w:rsidRPr="00557878" w:rsidRDefault="00557878" w:rsidP="00557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78" w:rsidRPr="00557878" w:rsidRDefault="00557878" w:rsidP="005578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7878">
        <w:rPr>
          <w:rFonts w:ascii="Times New Roman" w:hAnsi="Times New Roman"/>
          <w:b w:val="0"/>
          <w:color w:val="auto"/>
          <w:sz w:val="24"/>
          <w:szCs w:val="24"/>
        </w:rPr>
        <w:t>Контроль</w:t>
      </w:r>
      <w:r w:rsidRPr="0055787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7878">
        <w:rPr>
          <w:rFonts w:ascii="Times New Roman" w:hAnsi="Times New Roman"/>
          <w:b w:val="0"/>
          <w:color w:val="auto"/>
          <w:sz w:val="24"/>
          <w:szCs w:val="24"/>
        </w:rPr>
        <w:t>и оценка</w:t>
      </w:r>
      <w:r w:rsidRPr="00557878">
        <w:rPr>
          <w:rFonts w:ascii="Times New Roman" w:hAnsi="Times New Roman"/>
          <w:color w:val="auto"/>
          <w:sz w:val="24"/>
          <w:szCs w:val="24"/>
        </w:rPr>
        <w:t xml:space="preserve">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57878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557878">
        <w:rPr>
          <w:rFonts w:ascii="Times New Roman" w:hAnsi="Times New Roman"/>
          <w:color w:val="auto"/>
          <w:sz w:val="24"/>
          <w:szCs w:val="24"/>
        </w:rPr>
        <w:t xml:space="preserve"> индивидуальных заданий, проектов, исследований.</w:t>
      </w:r>
    </w:p>
    <w:p w:rsidR="00557878" w:rsidRPr="00557878" w:rsidRDefault="00557878" w:rsidP="005578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878">
        <w:rPr>
          <w:rFonts w:ascii="Times New Roman" w:hAnsi="Times New Roman"/>
          <w:bCs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557878">
        <w:rPr>
          <w:rFonts w:ascii="Times New Roman" w:hAnsi="Times New Roman"/>
          <w:sz w:val="24"/>
          <w:szCs w:val="24"/>
        </w:rPr>
        <w:t> банка  ФИОКО (ВПР в СПО)</w:t>
      </w:r>
      <w:r w:rsidRPr="00557878">
        <w:rPr>
          <w:rFonts w:ascii="Times New Roman" w:hAnsi="Times New Roman"/>
          <w:bCs/>
          <w:sz w:val="24"/>
          <w:szCs w:val="24"/>
        </w:rPr>
        <w:t> и открытого банка заданий ФИПИ по подготовке к ЕГЭ.</w:t>
      </w:r>
    </w:p>
    <w:p w:rsidR="00140C4C" w:rsidRPr="00557878" w:rsidRDefault="00140C4C" w:rsidP="0070484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4.1. Контроль результатов освоения учебной дисциплины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103"/>
      </w:tblGrid>
      <w:tr w:rsidR="00704840" w:rsidRPr="00FA61DE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FA61DE" w:rsidRDefault="00704840" w:rsidP="007048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FA61DE" w:rsidRDefault="00704840" w:rsidP="007048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04840" w:rsidRPr="00FA61DE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FA61DE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выбора путей своего культурного развития;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выражения собственного суждения о произведениях классики и современного искусства;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самостоятельного художественного творчества;</w:t>
            </w:r>
          </w:p>
          <w:p w:rsidR="00704840" w:rsidRPr="00FA61DE" w:rsidRDefault="00704840" w:rsidP="00704840">
            <w:pPr>
              <w:tabs>
                <w:tab w:val="left" w:pos="708"/>
                <w:tab w:val="left" w:pos="141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Семинарские занятия 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(3 семестр)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-Оценка выступления на </w:t>
            </w:r>
            <w:proofErr w:type="gramStart"/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семинарском</w:t>
            </w:r>
            <w:proofErr w:type="gramEnd"/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занятия.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информации.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 и итоговое)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устный ответ на семинарском занятии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источников.</w:t>
            </w:r>
          </w:p>
        </w:tc>
      </w:tr>
      <w:tr w:rsidR="00140C4C" w:rsidRPr="00FA61DE" w:rsidTr="00704840">
        <w:tblPrEx>
          <w:tblLook w:val="04A0"/>
        </w:tblPrEx>
        <w:trPr>
          <w:trHeight w:val="3795"/>
        </w:trPr>
        <w:tc>
          <w:tcPr>
            <w:tcW w:w="4252" w:type="dxa"/>
            <w:shd w:val="clear" w:color="auto" w:fill="auto"/>
          </w:tcPr>
          <w:p w:rsidR="00704840" w:rsidRPr="00FA61DE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основные виды и жанры искусства;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изученные направления и стили мировой художественной культуры;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шедевры мировой художественной культуры;</w:t>
            </w:r>
          </w:p>
          <w:p w:rsidR="00140C4C" w:rsidRPr="00FA61DE" w:rsidRDefault="00557878" w:rsidP="00557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78">
              <w:rPr>
                <w:rFonts w:ascii="Times New Roman" w:hAnsi="Times New Roman"/>
                <w:sz w:val="24"/>
                <w:szCs w:val="24"/>
              </w:rPr>
              <w:t>особенности языка различных видов искусства;</w:t>
            </w:r>
          </w:p>
        </w:tc>
        <w:tc>
          <w:tcPr>
            <w:tcW w:w="5103" w:type="dxa"/>
            <w:shd w:val="clear" w:color="auto" w:fill="auto"/>
          </w:tcPr>
          <w:p w:rsidR="00140C4C" w:rsidRPr="00FA61DE" w:rsidRDefault="00704840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="00140C4C" w:rsidRPr="00FA61D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140C4C" w:rsidRPr="00FA61DE" w:rsidRDefault="00704840" w:rsidP="00E75B5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="00E75B55" w:rsidRPr="00FA61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04840" w:rsidRPr="00FA61DE" w:rsidRDefault="00704840" w:rsidP="0070484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04840" w:rsidRPr="00FA61DE" w:rsidRDefault="00704840" w:rsidP="00704840">
      <w:pPr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lastRenderedPageBreak/>
        <w:t>Критерии оценивания: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61DE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FA61DE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A61DE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FA61DE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FA61DE">
        <w:rPr>
          <w:rFonts w:ascii="Times New Roman" w:hAnsi="Times New Roman"/>
          <w:sz w:val="24"/>
          <w:szCs w:val="24"/>
        </w:rPr>
        <w:t>,к</w:t>
      </w:r>
      <w:proofErr w:type="gramEnd"/>
      <w:r w:rsidRPr="00FA61DE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FA61DE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Критерии оценок тестовых заданий: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Нормы выставления оценок за практические работы: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«3» - погрешности в раскрытии сути вопроса,  небрежность в оформлении;</w:t>
      </w:r>
    </w:p>
    <w:p w:rsidR="00704840" w:rsidRPr="00FA61DE" w:rsidRDefault="00704840" w:rsidP="00140C4C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«2» - вопрос не раскрыт, серьезные ошибки по содержанию, отсутствие навыков оформления.</w:t>
      </w:r>
    </w:p>
    <w:p w:rsidR="00885D51" w:rsidRPr="00FA61DE" w:rsidRDefault="00885D51" w:rsidP="00885D51">
      <w:pPr>
        <w:spacing w:before="100" w:after="100" w:line="288" w:lineRule="auto"/>
        <w:rPr>
          <w:rFonts w:ascii="Times New Roman" w:eastAsia="Calibri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b/>
          <w:sz w:val="24"/>
          <w:szCs w:val="24"/>
        </w:rPr>
        <w:t>Тематика рефератов для СРС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Мифология и демонология восточных славян.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Древнерусская иконопись.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Древнерусская архитектура.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lastRenderedPageBreak/>
        <w:t xml:space="preserve"> Древнерусская литература.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Особенности культуры «бунташного»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Культурные реформы Петра I.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ОсобенностикультурыроссийскогоПросвещения</w:t>
      </w:r>
      <w:r w:rsidRPr="00FA61DE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FA61DE">
        <w:rPr>
          <w:rFonts w:ascii="Times New Roman" w:hAnsi="Times New Roman"/>
          <w:sz w:val="24"/>
          <w:szCs w:val="24"/>
        </w:rPr>
        <w:t>Классицизм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Классицизмвроссийскойживописи</w:t>
      </w:r>
      <w:r w:rsidRPr="00FA61D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Классицизмвроссийскойархитектуре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Романтизмвроссийскойживописи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Реализмвроссийскойкультуре</w:t>
      </w:r>
      <w:proofErr w:type="gramStart"/>
      <w:r w:rsidRPr="00FA61DE">
        <w:rPr>
          <w:rFonts w:ascii="Times New Roman" w:hAnsi="Times New Roman"/>
          <w:sz w:val="24"/>
          <w:szCs w:val="24"/>
        </w:rPr>
        <w:t>XIX</w:t>
      </w:r>
      <w:proofErr w:type="gramEnd"/>
      <w:r w:rsidRPr="00FA61DE">
        <w:rPr>
          <w:rFonts w:ascii="Times New Roman" w:hAnsi="Times New Roman"/>
          <w:sz w:val="24"/>
          <w:szCs w:val="24"/>
        </w:rPr>
        <w:t xml:space="preserve"> века. 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Новые течениявроссийскойкультуреконцаXIX - начала ХХ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Новые течениявроссийскойживописиконцаXIX - начала ХХ века. 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Новые течениявсоветскойкультурепервойтретиXX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СоциалистическийреализмсерединыХХвека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Новые течениявсоветскойкультурепоследнейтретиXX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FA61DE">
        <w:rPr>
          <w:rFonts w:ascii="Times New Roman" w:hAnsi="Times New Roman"/>
          <w:sz w:val="24"/>
          <w:szCs w:val="24"/>
        </w:rPr>
        <w:t>Х</w:t>
      </w:r>
      <w:proofErr w:type="gramEnd"/>
      <w:r w:rsidRPr="00FA61DE">
        <w:rPr>
          <w:rFonts w:ascii="Times New Roman" w:hAnsi="Times New Roman"/>
          <w:sz w:val="24"/>
          <w:szCs w:val="24"/>
        </w:rPr>
        <w:t>XI вв.</w:t>
      </w:r>
    </w:p>
    <w:sectPr w:rsidR="00885D51" w:rsidRPr="00FA61DE" w:rsidSect="00F6442B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6A" w:rsidRDefault="0039126A" w:rsidP="001741CF">
      <w:pPr>
        <w:spacing w:after="0" w:line="240" w:lineRule="auto"/>
      </w:pPr>
      <w:r>
        <w:separator/>
      </w:r>
    </w:p>
  </w:endnote>
  <w:endnote w:type="continuationSeparator" w:id="0">
    <w:p w:rsidR="0039126A" w:rsidRDefault="0039126A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5F2FCC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DE" w:rsidRDefault="00FA61DE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FA61DE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5F2FCC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DE" w:rsidRDefault="00FA61DE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FA61DE" w:rsidP="007756AD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78" w:rsidRDefault="005F2FCC" w:rsidP="00146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78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878" w:rsidRDefault="00557878" w:rsidP="00146CB2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78" w:rsidRDefault="005F2FCC" w:rsidP="00146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78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D04">
      <w:rPr>
        <w:rStyle w:val="a8"/>
        <w:noProof/>
      </w:rPr>
      <w:t>19</w:t>
    </w:r>
    <w:r>
      <w:rPr>
        <w:rStyle w:val="a8"/>
      </w:rPr>
      <w:fldChar w:fldCharType="end"/>
    </w:r>
  </w:p>
  <w:p w:rsidR="00557878" w:rsidRDefault="00557878" w:rsidP="00146C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6A" w:rsidRDefault="0039126A" w:rsidP="001741CF">
      <w:pPr>
        <w:spacing w:after="0" w:line="240" w:lineRule="auto"/>
      </w:pPr>
      <w:r>
        <w:separator/>
      </w:r>
    </w:p>
  </w:footnote>
  <w:footnote w:type="continuationSeparator" w:id="0">
    <w:p w:rsidR="0039126A" w:rsidRDefault="0039126A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D51"/>
    <w:multiLevelType w:val="multilevel"/>
    <w:tmpl w:val="A8987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EFD"/>
    <w:multiLevelType w:val="hybridMultilevel"/>
    <w:tmpl w:val="3F92238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16C7"/>
    <w:rsid w:val="00011B46"/>
    <w:rsid w:val="00011E55"/>
    <w:rsid w:val="000251D1"/>
    <w:rsid w:val="00034050"/>
    <w:rsid w:val="0005097A"/>
    <w:rsid w:val="00060031"/>
    <w:rsid w:val="00060907"/>
    <w:rsid w:val="000842B6"/>
    <w:rsid w:val="00094793"/>
    <w:rsid w:val="000A05B2"/>
    <w:rsid w:val="000B56A5"/>
    <w:rsid w:val="000C0AF5"/>
    <w:rsid w:val="000C3662"/>
    <w:rsid w:val="000C456E"/>
    <w:rsid w:val="000D37A4"/>
    <w:rsid w:val="000D7421"/>
    <w:rsid w:val="000E01B7"/>
    <w:rsid w:val="000F4B8B"/>
    <w:rsid w:val="000F50FB"/>
    <w:rsid w:val="0012352D"/>
    <w:rsid w:val="00124270"/>
    <w:rsid w:val="00124495"/>
    <w:rsid w:val="00134D36"/>
    <w:rsid w:val="00135942"/>
    <w:rsid w:val="0013691D"/>
    <w:rsid w:val="00140C4C"/>
    <w:rsid w:val="001622A5"/>
    <w:rsid w:val="001632F7"/>
    <w:rsid w:val="001741CF"/>
    <w:rsid w:val="00183888"/>
    <w:rsid w:val="00191530"/>
    <w:rsid w:val="0019254A"/>
    <w:rsid w:val="001A2369"/>
    <w:rsid w:val="001A71A9"/>
    <w:rsid w:val="001B2D92"/>
    <w:rsid w:val="001B4CB3"/>
    <w:rsid w:val="001B6A38"/>
    <w:rsid w:val="001C0046"/>
    <w:rsid w:val="001C29AE"/>
    <w:rsid w:val="001C3570"/>
    <w:rsid w:val="001C49AE"/>
    <w:rsid w:val="001D1FC8"/>
    <w:rsid w:val="001E3C81"/>
    <w:rsid w:val="001E6DDD"/>
    <w:rsid w:val="001F78C6"/>
    <w:rsid w:val="00210004"/>
    <w:rsid w:val="00210823"/>
    <w:rsid w:val="00212920"/>
    <w:rsid w:val="002175FC"/>
    <w:rsid w:val="002303A2"/>
    <w:rsid w:val="002312F0"/>
    <w:rsid w:val="00242A5E"/>
    <w:rsid w:val="002550E8"/>
    <w:rsid w:val="00275DA5"/>
    <w:rsid w:val="00283BE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F25D4"/>
    <w:rsid w:val="002F68EE"/>
    <w:rsid w:val="00310A9F"/>
    <w:rsid w:val="00311D32"/>
    <w:rsid w:val="00312165"/>
    <w:rsid w:val="0031312D"/>
    <w:rsid w:val="003205C7"/>
    <w:rsid w:val="00330B9C"/>
    <w:rsid w:val="003575E4"/>
    <w:rsid w:val="003577DB"/>
    <w:rsid w:val="0036781F"/>
    <w:rsid w:val="00386312"/>
    <w:rsid w:val="0039126A"/>
    <w:rsid w:val="003940CE"/>
    <w:rsid w:val="003A5182"/>
    <w:rsid w:val="003A6DD8"/>
    <w:rsid w:val="003B3AD7"/>
    <w:rsid w:val="003B696F"/>
    <w:rsid w:val="003C1861"/>
    <w:rsid w:val="003C43F6"/>
    <w:rsid w:val="003C5465"/>
    <w:rsid w:val="003C6B4D"/>
    <w:rsid w:val="003C6F27"/>
    <w:rsid w:val="003D3DED"/>
    <w:rsid w:val="003D6A32"/>
    <w:rsid w:val="003E01AD"/>
    <w:rsid w:val="0040664F"/>
    <w:rsid w:val="00426B7C"/>
    <w:rsid w:val="00430CDB"/>
    <w:rsid w:val="004347DC"/>
    <w:rsid w:val="0044046F"/>
    <w:rsid w:val="00455CA7"/>
    <w:rsid w:val="00462219"/>
    <w:rsid w:val="00465AC9"/>
    <w:rsid w:val="00470FB2"/>
    <w:rsid w:val="00472574"/>
    <w:rsid w:val="00475DAC"/>
    <w:rsid w:val="00484DBA"/>
    <w:rsid w:val="00493CF0"/>
    <w:rsid w:val="004A23C4"/>
    <w:rsid w:val="004B20BE"/>
    <w:rsid w:val="004B2FFC"/>
    <w:rsid w:val="004C0CB1"/>
    <w:rsid w:val="004C39A6"/>
    <w:rsid w:val="004D3202"/>
    <w:rsid w:val="004D4E58"/>
    <w:rsid w:val="004E6F35"/>
    <w:rsid w:val="004F7D2A"/>
    <w:rsid w:val="00502319"/>
    <w:rsid w:val="0050456D"/>
    <w:rsid w:val="005069FC"/>
    <w:rsid w:val="00511B77"/>
    <w:rsid w:val="00520C11"/>
    <w:rsid w:val="00537B01"/>
    <w:rsid w:val="00540736"/>
    <w:rsid w:val="005553DD"/>
    <w:rsid w:val="00557878"/>
    <w:rsid w:val="00564DBF"/>
    <w:rsid w:val="00566E0D"/>
    <w:rsid w:val="00586B4F"/>
    <w:rsid w:val="005A5879"/>
    <w:rsid w:val="005A67EC"/>
    <w:rsid w:val="005B1685"/>
    <w:rsid w:val="005B5DC0"/>
    <w:rsid w:val="005C64D8"/>
    <w:rsid w:val="005E2954"/>
    <w:rsid w:val="005F2FCC"/>
    <w:rsid w:val="006137DF"/>
    <w:rsid w:val="006543A6"/>
    <w:rsid w:val="00663D04"/>
    <w:rsid w:val="0066788B"/>
    <w:rsid w:val="006864FA"/>
    <w:rsid w:val="0068734D"/>
    <w:rsid w:val="006917D6"/>
    <w:rsid w:val="006A11D4"/>
    <w:rsid w:val="006B3104"/>
    <w:rsid w:val="006C54C7"/>
    <w:rsid w:val="006D72B5"/>
    <w:rsid w:val="006E08FC"/>
    <w:rsid w:val="006E2E1C"/>
    <w:rsid w:val="006E352A"/>
    <w:rsid w:val="006E653A"/>
    <w:rsid w:val="006F3146"/>
    <w:rsid w:val="007029A0"/>
    <w:rsid w:val="00704840"/>
    <w:rsid w:val="00706804"/>
    <w:rsid w:val="00717FB9"/>
    <w:rsid w:val="00721A98"/>
    <w:rsid w:val="00725AE3"/>
    <w:rsid w:val="00751EC5"/>
    <w:rsid w:val="00755BB0"/>
    <w:rsid w:val="00762DAB"/>
    <w:rsid w:val="007656BC"/>
    <w:rsid w:val="0076675E"/>
    <w:rsid w:val="00767354"/>
    <w:rsid w:val="007756AD"/>
    <w:rsid w:val="007771CF"/>
    <w:rsid w:val="00777960"/>
    <w:rsid w:val="00784BDA"/>
    <w:rsid w:val="00790F19"/>
    <w:rsid w:val="00791659"/>
    <w:rsid w:val="00791821"/>
    <w:rsid w:val="00797093"/>
    <w:rsid w:val="007A1227"/>
    <w:rsid w:val="007A2F20"/>
    <w:rsid w:val="007B1AFA"/>
    <w:rsid w:val="007C5554"/>
    <w:rsid w:val="007D7887"/>
    <w:rsid w:val="007E57F1"/>
    <w:rsid w:val="007F0A1E"/>
    <w:rsid w:val="007F4D68"/>
    <w:rsid w:val="007F6F3E"/>
    <w:rsid w:val="008037FE"/>
    <w:rsid w:val="00804DCC"/>
    <w:rsid w:val="0083453C"/>
    <w:rsid w:val="00836B9D"/>
    <w:rsid w:val="008435BC"/>
    <w:rsid w:val="0085111D"/>
    <w:rsid w:val="0086241A"/>
    <w:rsid w:val="00862D55"/>
    <w:rsid w:val="00865CE6"/>
    <w:rsid w:val="00885D51"/>
    <w:rsid w:val="00887C9E"/>
    <w:rsid w:val="008937C3"/>
    <w:rsid w:val="00894201"/>
    <w:rsid w:val="00894BBE"/>
    <w:rsid w:val="00896BB3"/>
    <w:rsid w:val="008E46CC"/>
    <w:rsid w:val="008F3895"/>
    <w:rsid w:val="00901A26"/>
    <w:rsid w:val="009046EB"/>
    <w:rsid w:val="0091146E"/>
    <w:rsid w:val="00921238"/>
    <w:rsid w:val="009240F9"/>
    <w:rsid w:val="009365E0"/>
    <w:rsid w:val="009512ED"/>
    <w:rsid w:val="00952404"/>
    <w:rsid w:val="009579AC"/>
    <w:rsid w:val="00974712"/>
    <w:rsid w:val="0099226F"/>
    <w:rsid w:val="00993C6B"/>
    <w:rsid w:val="009968B4"/>
    <w:rsid w:val="00997028"/>
    <w:rsid w:val="009A22ED"/>
    <w:rsid w:val="009A39FF"/>
    <w:rsid w:val="009A7EFC"/>
    <w:rsid w:val="009B1614"/>
    <w:rsid w:val="009C5517"/>
    <w:rsid w:val="009E3CE3"/>
    <w:rsid w:val="009E60BE"/>
    <w:rsid w:val="009F38FA"/>
    <w:rsid w:val="00A01217"/>
    <w:rsid w:val="00A01AEA"/>
    <w:rsid w:val="00A14F24"/>
    <w:rsid w:val="00A163B0"/>
    <w:rsid w:val="00A32479"/>
    <w:rsid w:val="00A43816"/>
    <w:rsid w:val="00A452B8"/>
    <w:rsid w:val="00A45AF5"/>
    <w:rsid w:val="00A571C1"/>
    <w:rsid w:val="00A7083F"/>
    <w:rsid w:val="00AB444B"/>
    <w:rsid w:val="00AD04BE"/>
    <w:rsid w:val="00AD74F1"/>
    <w:rsid w:val="00AD7978"/>
    <w:rsid w:val="00B013AE"/>
    <w:rsid w:val="00B22227"/>
    <w:rsid w:val="00B27F3B"/>
    <w:rsid w:val="00B33553"/>
    <w:rsid w:val="00B400C2"/>
    <w:rsid w:val="00B411D4"/>
    <w:rsid w:val="00B43992"/>
    <w:rsid w:val="00B53EC9"/>
    <w:rsid w:val="00B6005A"/>
    <w:rsid w:val="00B708E1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D6610"/>
    <w:rsid w:val="00BD6B64"/>
    <w:rsid w:val="00BF311A"/>
    <w:rsid w:val="00BF3385"/>
    <w:rsid w:val="00C1013A"/>
    <w:rsid w:val="00C15F8E"/>
    <w:rsid w:val="00C2263E"/>
    <w:rsid w:val="00C27891"/>
    <w:rsid w:val="00C4479F"/>
    <w:rsid w:val="00C56ED2"/>
    <w:rsid w:val="00C65070"/>
    <w:rsid w:val="00C872F8"/>
    <w:rsid w:val="00C96E50"/>
    <w:rsid w:val="00CB4585"/>
    <w:rsid w:val="00CB4F17"/>
    <w:rsid w:val="00CD0A2A"/>
    <w:rsid w:val="00CD59C1"/>
    <w:rsid w:val="00CE499B"/>
    <w:rsid w:val="00CF1115"/>
    <w:rsid w:val="00CF1875"/>
    <w:rsid w:val="00D07023"/>
    <w:rsid w:val="00D263B3"/>
    <w:rsid w:val="00D30982"/>
    <w:rsid w:val="00D41B52"/>
    <w:rsid w:val="00D61708"/>
    <w:rsid w:val="00D7155D"/>
    <w:rsid w:val="00D905E7"/>
    <w:rsid w:val="00D920FB"/>
    <w:rsid w:val="00D9777F"/>
    <w:rsid w:val="00DA6A09"/>
    <w:rsid w:val="00DB442F"/>
    <w:rsid w:val="00DC08DB"/>
    <w:rsid w:val="00DC10CD"/>
    <w:rsid w:val="00DC6551"/>
    <w:rsid w:val="00E02CA1"/>
    <w:rsid w:val="00E41AD2"/>
    <w:rsid w:val="00E51F75"/>
    <w:rsid w:val="00E60463"/>
    <w:rsid w:val="00E60DF2"/>
    <w:rsid w:val="00E75B55"/>
    <w:rsid w:val="00E913D1"/>
    <w:rsid w:val="00E970EE"/>
    <w:rsid w:val="00EA3D67"/>
    <w:rsid w:val="00EA61DA"/>
    <w:rsid w:val="00EC4622"/>
    <w:rsid w:val="00ED36EE"/>
    <w:rsid w:val="00ED4DBD"/>
    <w:rsid w:val="00EF61E0"/>
    <w:rsid w:val="00F044B4"/>
    <w:rsid w:val="00F06769"/>
    <w:rsid w:val="00F15E74"/>
    <w:rsid w:val="00F3271A"/>
    <w:rsid w:val="00F35121"/>
    <w:rsid w:val="00F46FFB"/>
    <w:rsid w:val="00F501D8"/>
    <w:rsid w:val="00F604F3"/>
    <w:rsid w:val="00F632A5"/>
    <w:rsid w:val="00F6442B"/>
    <w:rsid w:val="00F71E8B"/>
    <w:rsid w:val="00FA61DE"/>
    <w:rsid w:val="00FB0459"/>
    <w:rsid w:val="00FC4020"/>
    <w:rsid w:val="00FD5881"/>
    <w:rsid w:val="00FD7BAC"/>
    <w:rsid w:val="00FE6EA9"/>
    <w:rsid w:val="00FE6F3B"/>
    <w:rsid w:val="00FF3A68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475DAC"/>
    <w:rPr>
      <w:color w:val="0563C1"/>
      <w:u w:val="single"/>
    </w:rPr>
  </w:style>
  <w:style w:type="character" w:customStyle="1" w:styleId="CharAttribute501">
    <w:name w:val="CharAttribute501"/>
    <w:uiPriority w:val="99"/>
    <w:rsid w:val="00557878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80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7C76-5BF2-419F-84A9-921A2C0F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</dc:title>
  <dc:creator>Home</dc:creator>
  <cp:lastModifiedBy>Бибикова</cp:lastModifiedBy>
  <cp:revision>4</cp:revision>
  <cp:lastPrinted>2019-06-06T06:17:00Z</cp:lastPrinted>
  <dcterms:created xsi:type="dcterms:W3CDTF">2021-11-29T08:42:00Z</dcterms:created>
  <dcterms:modified xsi:type="dcterms:W3CDTF">2022-03-03T09:37:00Z</dcterms:modified>
</cp:coreProperties>
</file>